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DDA" w:rsidRPr="00001986" w:rsidRDefault="00975B80" w:rsidP="00EA3DDA">
      <w:pPr>
        <w:pStyle w:val="Title"/>
        <w:jc w:val="left"/>
        <w:rPr>
          <w:rFonts w:ascii="Calibri" w:hAnsi="Calibri" w:cs="Calibri"/>
          <w:caps/>
          <w:noProof/>
          <w:color w:val="002060"/>
          <w:sz w:val="48"/>
          <w:szCs w:val="48"/>
          <w:lang w:val="en-US" w:eastAsia="en-US"/>
        </w:rPr>
      </w:pPr>
      <w:r w:rsidRPr="00001986">
        <w:rPr>
          <w:rFonts w:ascii="Calibri" w:hAnsi="Calibri" w:cs="Calibri"/>
          <w:caps/>
          <w:noProof/>
          <w:color w:val="002060"/>
          <w:sz w:val="48"/>
          <w:szCs w:val="48"/>
          <w:lang w:val="en-US" w:eastAsia="en-US"/>
        </w:rPr>
        <w:drawing>
          <wp:anchor distT="0" distB="0" distL="114300" distR="114300" simplePos="0" relativeHeight="251658752" behindDoc="0" locked="0" layoutInCell="1" allowOverlap="1" wp14:anchorId="5FF76979" wp14:editId="31963015">
            <wp:simplePos x="0" y="0"/>
            <wp:positionH relativeFrom="column">
              <wp:posOffset>5496189</wp:posOffset>
            </wp:positionH>
            <wp:positionV relativeFrom="paragraph">
              <wp:posOffset>-60325</wp:posOffset>
            </wp:positionV>
            <wp:extent cx="1354348" cy="1731297"/>
            <wp:effectExtent l="19050" t="0" r="0" b="554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4348" cy="173129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75713E">
        <w:rPr>
          <w:rFonts w:ascii="Calibri" w:hAnsi="Calibri" w:cs="Calibri"/>
          <w:caps/>
          <w:noProof/>
          <w:color w:val="002060"/>
          <w:sz w:val="48"/>
          <w:szCs w:val="48"/>
          <w:lang w:val="en-US" w:eastAsia="en-US"/>
        </w:rPr>
        <mc:AlternateContent>
          <mc:Choice Requires="wps">
            <w:drawing>
              <wp:anchor distT="0" distB="0" distL="114300" distR="114300" simplePos="0" relativeHeight="251658240" behindDoc="1" locked="0" layoutInCell="1" allowOverlap="1">
                <wp:simplePos x="0" y="0"/>
                <wp:positionH relativeFrom="column">
                  <wp:posOffset>-1714500</wp:posOffset>
                </wp:positionH>
                <wp:positionV relativeFrom="paragraph">
                  <wp:posOffset>-411480</wp:posOffset>
                </wp:positionV>
                <wp:extent cx="8989060" cy="12412980"/>
                <wp:effectExtent l="0" t="0" r="0" b="762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89060" cy="12412980"/>
                        </a:xfrm>
                        <a:prstGeom prst="rect">
                          <a:avLst/>
                        </a:prstGeom>
                        <a:noFill/>
                        <a:ln>
                          <a:noFill/>
                        </a:ln>
                        <a:extLst>
                          <a:ext uri="{909E8E84-426E-40DD-AFC4-6F175D3DCCD1}">
                            <a14:hiddenFill xmlns:a14="http://schemas.microsoft.com/office/drawing/2010/main">
                              <a:solidFill>
                                <a:srgbClr val="DCDC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35pt;margin-top:-32.4pt;width:707.8pt;height:97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" filled="f" fillcolor="#dcdcff" stroked="f"/>
            </w:pict>
          </mc:Fallback>
        </mc:AlternateContent>
      </w:r>
      <w:r w:rsidRPr="00001986">
        <w:rPr>
          <w:rFonts w:ascii="Calibri" w:hAnsi="Calibri" w:cs="Calibri"/>
          <w:caps/>
          <w:noProof/>
          <w:color w:val="002060"/>
          <w:sz w:val="48"/>
          <w:szCs w:val="48"/>
          <w:lang w:val="en-US" w:eastAsia="en-US"/>
        </w:rPr>
        <w:t xml:space="preserve">Mehwish Shahid </w:t>
      </w:r>
      <w:r w:rsidR="00EA3DDA" w:rsidRPr="00001986">
        <w:rPr>
          <w:rFonts w:ascii="Calibri" w:hAnsi="Calibri" w:cs="Calibri"/>
          <w:caps/>
          <w:noProof/>
          <w:color w:val="002060"/>
          <w:sz w:val="48"/>
          <w:szCs w:val="48"/>
          <w:lang w:val="en-US" w:eastAsia="en-US"/>
        </w:rPr>
        <w:t xml:space="preserve">                                       </w:t>
      </w:r>
    </w:p>
    <w:p w:rsidR="00EA3DDA" w:rsidRPr="00001986" w:rsidRDefault="00975B80" w:rsidP="00EA3DDA">
      <w:pPr>
        <w:pStyle w:val="Title"/>
        <w:jc w:val="left"/>
        <w:rPr>
          <w:rFonts w:ascii="Calibri" w:hAnsi="Calibri" w:cs="Calibri"/>
          <w:caps/>
          <w:noProof/>
          <w:color w:val="002060"/>
          <w:lang w:val="en-US" w:eastAsia="en-US"/>
        </w:rPr>
      </w:pPr>
      <w:r w:rsidRPr="00001986">
        <w:rPr>
          <w:rFonts w:ascii="Calibri" w:hAnsi="Calibri" w:cs="Calibri"/>
          <w:caps/>
          <w:noProof/>
          <w:color w:val="002060"/>
          <w:lang w:val="en-US" w:eastAsia="en-US"/>
        </w:rPr>
        <w:t xml:space="preserve">human recource | admin | management </w:t>
      </w:r>
    </w:p>
    <w:p w:rsidR="00EA3DDA" w:rsidRDefault="00EA3DDA" w:rsidP="00EA3DDA">
      <w:pPr>
        <w:pStyle w:val="NoSpacing"/>
        <w:rPr>
          <w:lang w:val="nb-NO"/>
        </w:rPr>
      </w:pPr>
    </w:p>
    <w:p w:rsidR="00EA3DDA" w:rsidRPr="00477D40" w:rsidRDefault="00EA3DDA" w:rsidP="00EA3DDA">
      <w:pPr>
        <w:pStyle w:val="NoSpacing"/>
        <w:rPr>
          <w:lang w:val="nb-NO"/>
        </w:rPr>
      </w:pPr>
      <w:r w:rsidRPr="00477D40">
        <w:rPr>
          <w:lang w:val="nb-NO"/>
        </w:rPr>
        <w:t>Profile:</w:t>
      </w:r>
      <w:r w:rsidRPr="00477D40">
        <w:rPr>
          <w:lang w:val="nb-NO"/>
        </w:rPr>
        <w:tab/>
      </w:r>
      <w:r w:rsidRPr="00477D40">
        <w:rPr>
          <w:lang w:val="nb-NO"/>
        </w:rPr>
        <w:tab/>
      </w:r>
      <w:r w:rsidRPr="00477D40">
        <w:rPr>
          <w:lang w:val="nb-NO"/>
        </w:rPr>
        <w:tab/>
      </w:r>
      <w:r w:rsidRPr="00477D40">
        <w:rPr>
          <w:lang w:val="nb-NO"/>
        </w:rPr>
        <w:tab/>
      </w:r>
      <w:r w:rsidR="00975B80" w:rsidRPr="00477D40">
        <w:rPr>
          <w:lang w:val="nb-NO"/>
        </w:rPr>
        <w:t>Fem</w:t>
      </w:r>
      <w:r w:rsidRPr="00477D40">
        <w:rPr>
          <w:lang w:val="nb-NO"/>
        </w:rPr>
        <w:t>ale  2</w:t>
      </w:r>
      <w:r w:rsidR="00975B80" w:rsidRPr="00477D40">
        <w:rPr>
          <w:lang w:val="nb-NO"/>
        </w:rPr>
        <w:t>7</w:t>
      </w:r>
      <w:r w:rsidRPr="00477D40">
        <w:rPr>
          <w:lang w:val="nb-NO"/>
        </w:rPr>
        <w:t>, Single</w:t>
      </w:r>
    </w:p>
    <w:p w:rsidR="00EA3DDA" w:rsidRPr="00477D40" w:rsidRDefault="00EA3DDA" w:rsidP="00EA3DDA">
      <w:pPr>
        <w:pStyle w:val="NoSpacing"/>
        <w:rPr>
          <w:lang w:val="nb-NO"/>
        </w:rPr>
      </w:pPr>
      <w:r w:rsidRPr="00477D40">
        <w:rPr>
          <w:lang w:val="nb-NO"/>
        </w:rPr>
        <w:t>Language:</w:t>
      </w:r>
      <w:r w:rsidRPr="00477D40">
        <w:rPr>
          <w:lang w:val="nb-NO"/>
        </w:rPr>
        <w:tab/>
      </w:r>
      <w:r w:rsidRPr="00477D40">
        <w:rPr>
          <w:lang w:val="nb-NO"/>
        </w:rPr>
        <w:tab/>
      </w:r>
      <w:r w:rsidRPr="00477D40">
        <w:rPr>
          <w:lang w:val="nb-NO"/>
        </w:rPr>
        <w:tab/>
        <w:t>English, Hindi, Urdu</w:t>
      </w:r>
    </w:p>
    <w:p w:rsidR="00EA3DDA" w:rsidRPr="00477D40" w:rsidRDefault="00EA3DDA" w:rsidP="00EA3DDA">
      <w:pPr>
        <w:pStyle w:val="NoSpacing"/>
        <w:rPr>
          <w:color w:val="000000"/>
        </w:rPr>
      </w:pPr>
      <w:r w:rsidRPr="00477D40">
        <w:rPr>
          <w:lang w:val="nb-NO"/>
        </w:rPr>
        <w:t>Current Location:</w:t>
      </w:r>
      <w:r w:rsidRPr="00477D40">
        <w:rPr>
          <w:lang w:val="nb-NO"/>
        </w:rPr>
        <w:tab/>
      </w:r>
      <w:r w:rsidRPr="00477D40">
        <w:rPr>
          <w:lang w:val="nb-NO"/>
        </w:rPr>
        <w:tab/>
        <w:t xml:space="preserve">Flat#714, Falcon Tower, Dubai </w:t>
      </w:r>
    </w:p>
    <w:p w:rsidR="00EA3DDA" w:rsidRPr="00477D40" w:rsidRDefault="00EA3DDA" w:rsidP="00EA3DDA">
      <w:pPr>
        <w:pStyle w:val="NoSpacing"/>
        <w:rPr>
          <w:lang w:val="nb-NO"/>
        </w:rPr>
      </w:pPr>
      <w:r w:rsidRPr="00477D40">
        <w:rPr>
          <w:color w:val="000000"/>
        </w:rPr>
        <w:t>Visa Status</w:t>
      </w:r>
      <w:r w:rsidRPr="00477D40">
        <w:rPr>
          <w:color w:val="000000"/>
        </w:rPr>
        <w:tab/>
      </w:r>
      <w:r w:rsidRPr="00477D40">
        <w:rPr>
          <w:color w:val="000000"/>
        </w:rPr>
        <w:tab/>
      </w:r>
      <w:r w:rsidRPr="00477D40">
        <w:rPr>
          <w:color w:val="000000"/>
        </w:rPr>
        <w:tab/>
        <w:t>Visit visa (</w:t>
      </w:r>
      <w:r w:rsidR="00975B80" w:rsidRPr="00477D40">
        <w:rPr>
          <w:color w:val="000000"/>
        </w:rPr>
        <w:t xml:space="preserve">Long </w:t>
      </w:r>
      <w:r w:rsidR="00DA31B5" w:rsidRPr="00477D40">
        <w:rPr>
          <w:color w:val="000000"/>
        </w:rPr>
        <w:t>Term)</w:t>
      </w:r>
    </w:p>
    <w:p w:rsidR="00EA3DDA" w:rsidRPr="00477D40" w:rsidRDefault="00EA3DDA" w:rsidP="00EA3DDA">
      <w:pPr>
        <w:pStyle w:val="NoSpacing"/>
        <w:rPr>
          <w:color w:val="000000"/>
        </w:rPr>
      </w:pPr>
      <w:r w:rsidRPr="00477D40">
        <w:rPr>
          <w:color w:val="000000"/>
        </w:rPr>
        <w:t>Mobile:</w:t>
      </w:r>
      <w:r w:rsidRPr="00477D40">
        <w:rPr>
          <w:color w:val="000000"/>
        </w:rPr>
        <w:tab/>
      </w:r>
      <w:r w:rsidRPr="00477D40">
        <w:rPr>
          <w:color w:val="000000"/>
        </w:rPr>
        <w:tab/>
      </w:r>
      <w:r w:rsidRPr="00477D40">
        <w:rPr>
          <w:color w:val="000000"/>
        </w:rPr>
        <w:tab/>
      </w:r>
      <w:r w:rsidRPr="00477D40">
        <w:rPr>
          <w:color w:val="000000"/>
        </w:rPr>
        <w:tab/>
      </w:r>
      <w:r w:rsidR="00975B80" w:rsidRPr="00477D40">
        <w:rPr>
          <w:rFonts w:ascii="Calibri" w:hAnsi="Calibri" w:cs="Calibri"/>
        </w:rPr>
        <w:t>+971-50</w:t>
      </w:r>
      <w:r w:rsidR="00DA31B5">
        <w:rPr>
          <w:rFonts w:ascii="Calibri" w:hAnsi="Calibri" w:cs="Calibri"/>
        </w:rPr>
        <w:t>-</w:t>
      </w:r>
      <w:r w:rsidR="00975B80" w:rsidRPr="00477D40">
        <w:rPr>
          <w:rFonts w:ascii="Calibri" w:hAnsi="Calibri" w:cs="Calibri"/>
        </w:rPr>
        <w:t>1244597</w:t>
      </w:r>
    </w:p>
    <w:p w:rsidR="00EA3DDA" w:rsidRPr="00477D40" w:rsidRDefault="00EA3DDA" w:rsidP="00EA3DDA">
      <w:pPr>
        <w:pStyle w:val="NoSpacing"/>
        <w:rPr>
          <w:i/>
        </w:rPr>
      </w:pPr>
      <w:r w:rsidRPr="00477D40">
        <w:rPr>
          <w:lang w:val="nb-NO"/>
        </w:rPr>
        <w:t>Email:</w:t>
      </w:r>
      <w:r w:rsidRPr="00477D40">
        <w:rPr>
          <w:lang w:val="nb-NO"/>
        </w:rPr>
        <w:tab/>
      </w:r>
      <w:r w:rsidRPr="00477D40">
        <w:rPr>
          <w:lang w:val="nb-NO"/>
        </w:rPr>
        <w:tab/>
      </w:r>
      <w:r w:rsidRPr="00477D40">
        <w:rPr>
          <w:lang w:val="nb-NO"/>
        </w:rPr>
        <w:tab/>
      </w:r>
      <w:r w:rsidRPr="00477D40">
        <w:rPr>
          <w:lang w:val="nb-NO"/>
        </w:rPr>
        <w:tab/>
      </w:r>
      <w:r w:rsidR="00360B7D">
        <w:fldChar w:fldCharType="begin"/>
      </w:r>
      <w:r w:rsidR="00360B7D">
        <w:instrText xml:space="preserve"> HYPERLINK "mailto:mehwishshahid0@gmail.com" </w:instrText>
      </w:r>
      <w:r w:rsidR="00360B7D">
        <w:fldChar w:fldCharType="separate"/>
      </w:r>
      <w:r w:rsidR="00975B80" w:rsidRPr="00477D40">
        <w:rPr>
          <w:rStyle w:val="Hyperlink"/>
          <w:rFonts w:ascii="Calibri" w:hAnsi="Calibri" w:cs="Calibri"/>
        </w:rPr>
        <w:t>mehwishshahid0@gmail.com</w:t>
      </w:r>
      <w:r w:rsidR="00360B7D">
        <w:rPr>
          <w:rStyle w:val="Hyperlink"/>
          <w:rFonts w:ascii="Calibri" w:hAnsi="Calibri" w:cs="Calibri"/>
        </w:rPr>
        <w:fldChar w:fldCharType="end"/>
      </w:r>
    </w:p>
    <w:p w:rsidR="00EA3DDA" w:rsidRDefault="00EA3DDA" w:rsidP="00EA3DDA">
      <w:pPr>
        <w:spacing w:after="0"/>
        <w:rPr>
          <w:b/>
          <w:bCs/>
          <w:sz w:val="20"/>
          <w:szCs w:val="20"/>
        </w:rPr>
      </w:pPr>
    </w:p>
    <w:p w:rsidR="00EA3DDA" w:rsidRPr="00975B80" w:rsidRDefault="00975B80" w:rsidP="00975B80">
      <w:pPr>
        <w:pStyle w:val="NoSpacing"/>
        <w:shd w:val="clear" w:color="auto" w:fill="002060"/>
      </w:pPr>
      <w:r w:rsidRPr="00975B80">
        <w:rPr>
          <w:b/>
        </w:rPr>
        <w:t>P</w:t>
      </w:r>
      <w:r w:rsidR="00EA3DDA" w:rsidRPr="00975B80">
        <w:t xml:space="preserve">rofessional </w:t>
      </w:r>
      <w:r w:rsidR="00EA3DDA" w:rsidRPr="00975B80">
        <w:rPr>
          <w:b/>
          <w:bCs/>
        </w:rPr>
        <w:t>O</w:t>
      </w:r>
      <w:r w:rsidR="00EA3DDA" w:rsidRPr="00975B80">
        <w:t>verview</w:t>
      </w:r>
    </w:p>
    <w:p w:rsidR="00001986" w:rsidRDefault="00001986" w:rsidP="00001986">
      <w:pPr>
        <w:pStyle w:val="NoSpacing"/>
      </w:pPr>
    </w:p>
    <w:p w:rsidR="00975B80" w:rsidRPr="00477D40" w:rsidRDefault="00975B80" w:rsidP="00975B80">
      <w:pPr>
        <w:jc w:val="both"/>
        <w:rPr>
          <w:rFonts w:ascii="Calibri" w:hAnsi="Calibri"/>
        </w:rPr>
      </w:pPr>
      <w:r w:rsidRPr="00477D40">
        <w:rPr>
          <w:rFonts w:ascii="Calibri" w:hAnsi="Calibri"/>
        </w:rPr>
        <w:t>HR &amp; Project Coordinator Officer with proven expertise in policies and procedures, recruiting and hiring practices, payroll processing, personnel development, retention approaches, legal compliance issues, managerial support, labor relations and negotiations. Background includes: turnover reduction, development and implementation of employee performance management.</w:t>
      </w:r>
      <w:r w:rsidR="006C0606">
        <w:rPr>
          <w:rFonts w:ascii="Calibri" w:hAnsi="Calibri"/>
        </w:rPr>
        <w:t xml:space="preserve"> </w:t>
      </w:r>
      <w:proofErr w:type="gramStart"/>
      <w:r w:rsidRPr="00477D40">
        <w:rPr>
          <w:rFonts w:ascii="Calibri" w:hAnsi="Calibri"/>
        </w:rPr>
        <w:t xml:space="preserve">A strong communicator </w:t>
      </w:r>
      <w:r w:rsidR="006C0606">
        <w:rPr>
          <w:rFonts w:ascii="Calibri" w:hAnsi="Calibri"/>
        </w:rPr>
        <w:t xml:space="preserve">&amp; professional </w:t>
      </w:r>
      <w:r w:rsidRPr="00477D40">
        <w:rPr>
          <w:rFonts w:ascii="Calibri" w:hAnsi="Calibri"/>
        </w:rPr>
        <w:t>HR trainer.</w:t>
      </w:r>
      <w:bookmarkStart w:id="0" w:name="_GoBack"/>
      <w:bookmarkEnd w:id="0"/>
      <w:proofErr w:type="gramEnd"/>
    </w:p>
    <w:p w:rsidR="00975B80" w:rsidRPr="00975B80" w:rsidRDefault="00975B80" w:rsidP="00975B80">
      <w:pPr>
        <w:jc w:val="both"/>
        <w:rPr>
          <w:rFonts w:ascii="Calibri" w:hAnsi="Calibri" w:cs="Calibri"/>
          <w:iCs/>
          <w:sz w:val="20"/>
        </w:rPr>
      </w:pPr>
      <w:proofErr w:type="gramStart"/>
      <w:r w:rsidRPr="00477D40">
        <w:rPr>
          <w:rFonts w:ascii="Calibri" w:hAnsi="Calibri"/>
        </w:rPr>
        <w:t xml:space="preserve">Advanced skills </w:t>
      </w:r>
      <w:r w:rsidR="006C0606">
        <w:rPr>
          <w:rFonts w:ascii="Calibri" w:hAnsi="Calibri"/>
        </w:rPr>
        <w:t xml:space="preserve">with </w:t>
      </w:r>
      <w:r w:rsidRPr="00477D40">
        <w:rPr>
          <w:rFonts w:ascii="Calibri" w:hAnsi="Calibri"/>
        </w:rPr>
        <w:t xml:space="preserve">leading team members in </w:t>
      </w:r>
      <w:r w:rsidRPr="00477D40">
        <w:rPr>
          <w:rFonts w:ascii="Calibri" w:hAnsi="Calibri" w:cs="Arial"/>
        </w:rPr>
        <w:t xml:space="preserve">Human Resource Management and </w:t>
      </w:r>
      <w:r w:rsidRPr="00477D40">
        <w:rPr>
          <w:rFonts w:ascii="Calibri" w:hAnsi="Calibri"/>
        </w:rPr>
        <w:t>i</w:t>
      </w:r>
      <w:r w:rsidRPr="00477D40">
        <w:rPr>
          <w:rFonts w:ascii="Calibri" w:hAnsi="Calibri" w:cs="Arial"/>
        </w:rPr>
        <w:t xml:space="preserve">mplementing policies &amp; procedures for Human Resource functions, </w:t>
      </w:r>
      <w:r w:rsidR="006C0606">
        <w:rPr>
          <w:rFonts w:ascii="Calibri" w:hAnsi="Calibri" w:cs="Arial"/>
        </w:rPr>
        <w:t>o</w:t>
      </w:r>
      <w:r w:rsidRPr="00477D40">
        <w:rPr>
          <w:rFonts w:ascii="Calibri" w:hAnsi="Calibri" w:cs="Arial"/>
        </w:rPr>
        <w:t xml:space="preserve">rganization </w:t>
      </w:r>
      <w:r w:rsidR="006C0606">
        <w:rPr>
          <w:rFonts w:ascii="Calibri" w:hAnsi="Calibri" w:cs="Arial"/>
        </w:rPr>
        <w:t>m</w:t>
      </w:r>
      <w:r w:rsidRPr="00477D40">
        <w:rPr>
          <w:rFonts w:ascii="Calibri" w:hAnsi="Calibri" w:cs="Arial"/>
        </w:rPr>
        <w:t>anagement, restructuring, staff outsourcing and mobilization, and an efficient Project Coordinator evidently showing handling of multiple areas of Project Coordination.</w:t>
      </w:r>
      <w:proofErr w:type="gramEnd"/>
    </w:p>
    <w:p w:rsidR="00796312" w:rsidRPr="00001986" w:rsidRDefault="004E327D" w:rsidP="00001986">
      <w:pPr>
        <w:shd w:val="clear" w:color="auto" w:fill="002060"/>
        <w:spacing w:after="0"/>
        <w:rPr>
          <w:color w:val="FFFFFF" w:themeColor="background1"/>
        </w:rPr>
      </w:pPr>
      <w:r w:rsidRPr="00001986">
        <w:rPr>
          <w:b/>
          <w:bCs/>
          <w:color w:val="FFFFFF" w:themeColor="background1"/>
        </w:rPr>
        <w:t>C</w:t>
      </w:r>
      <w:r w:rsidRPr="00001986">
        <w:rPr>
          <w:color w:val="FFFFFF" w:themeColor="background1"/>
        </w:rPr>
        <w:t xml:space="preserve">ore </w:t>
      </w:r>
      <w:r w:rsidR="00A61745" w:rsidRPr="00001986">
        <w:rPr>
          <w:b/>
          <w:bCs/>
          <w:color w:val="FFFFFF" w:themeColor="background1"/>
        </w:rPr>
        <w:t>C</w:t>
      </w:r>
      <w:r w:rsidR="00A61745" w:rsidRPr="00001986">
        <w:rPr>
          <w:color w:val="FFFFFF" w:themeColor="background1"/>
        </w:rPr>
        <w:t xml:space="preserve">ompetencies ~ </w:t>
      </w:r>
      <w:r w:rsidR="00A61745" w:rsidRPr="00001986">
        <w:rPr>
          <w:b/>
          <w:bCs/>
          <w:color w:val="FFFFFF" w:themeColor="background1"/>
        </w:rPr>
        <w:t>G</w:t>
      </w:r>
      <w:r w:rsidR="00A61745" w:rsidRPr="00001986">
        <w:rPr>
          <w:color w:val="FFFFFF" w:themeColor="background1"/>
        </w:rPr>
        <w:t xml:space="preserve">raphical </w:t>
      </w:r>
      <w:r w:rsidR="00A61745" w:rsidRPr="00001986">
        <w:rPr>
          <w:b/>
          <w:bCs/>
          <w:color w:val="FFFFFF" w:themeColor="background1"/>
        </w:rPr>
        <w:t>R</w:t>
      </w:r>
      <w:r w:rsidR="00A61745" w:rsidRPr="00001986">
        <w:rPr>
          <w:color w:val="FFFFFF" w:themeColor="background1"/>
        </w:rPr>
        <w:t>epresentations</w:t>
      </w:r>
    </w:p>
    <w:tbl>
      <w:tblPr>
        <w:tblStyle w:val="TableGrid"/>
        <w:tblW w:w="0" w:type="auto"/>
        <w:tblBorders>
          <w:top w:val="single" w:sz="12" w:space="0" w:color="auto"/>
          <w:left w:val="none" w:sz="0" w:space="0" w:color="auto"/>
          <w:bottom w:val="none" w:sz="0" w:space="0" w:color="auto"/>
          <w:right w:val="none" w:sz="0" w:space="0" w:color="auto"/>
        </w:tblBorders>
        <w:tblLook w:val="04A0" w:firstRow="1" w:lastRow="0" w:firstColumn="1" w:lastColumn="0" w:noHBand="0" w:noVBand="1"/>
      </w:tblPr>
      <w:tblGrid>
        <w:gridCol w:w="11016"/>
      </w:tblGrid>
      <w:tr w:rsidR="00DC0ED9" w:rsidTr="00EA3DDA">
        <w:tc>
          <w:tcPr>
            <w:tcW w:w="11016" w:type="dxa"/>
            <w:tcBorders>
              <w:top w:val="nil"/>
              <w:bottom w:val="nil"/>
            </w:tcBorders>
          </w:tcPr>
          <w:p w:rsidR="00DC0ED9" w:rsidRPr="00DC0ED9" w:rsidRDefault="00DC0ED9" w:rsidP="00A61745">
            <w:pPr>
              <w:rPr>
                <w:color w:val="000000" w:themeColor="text1"/>
                <w:sz w:val="20"/>
                <w:szCs w:val="20"/>
              </w:rPr>
            </w:pPr>
          </w:p>
        </w:tc>
      </w:tr>
    </w:tbl>
    <w:p w:rsidR="00EA3DDA" w:rsidRDefault="00A61745" w:rsidP="00796312">
      <w:pPr>
        <w:rPr>
          <w:sz w:val="20"/>
          <w:szCs w:val="20"/>
        </w:rPr>
      </w:pPr>
      <w:r>
        <w:rPr>
          <w:noProof/>
          <w:sz w:val="20"/>
          <w:szCs w:val="20"/>
        </w:rPr>
        <w:drawing>
          <wp:inline distT="0" distB="0" distL="0" distR="0">
            <wp:extent cx="6901132" cy="1138686"/>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001986" w:rsidRPr="00001986" w:rsidRDefault="00001986" w:rsidP="00001986">
      <w:pPr>
        <w:pStyle w:val="NoSpacing"/>
        <w:shd w:val="clear" w:color="auto" w:fill="002060"/>
        <w:rPr>
          <w:b/>
          <w:bCs/>
          <w:color w:val="FFFFFF" w:themeColor="background1"/>
        </w:rPr>
      </w:pPr>
      <w:r w:rsidRPr="00001986">
        <w:rPr>
          <w:b/>
          <w:bCs/>
        </w:rPr>
        <w:t>A</w:t>
      </w:r>
      <w:r w:rsidRPr="00001986">
        <w:t xml:space="preserve">cademic </w:t>
      </w:r>
      <w:r w:rsidRPr="00001986">
        <w:rPr>
          <w:b/>
          <w:bCs/>
        </w:rPr>
        <w:t>C</w:t>
      </w:r>
      <w:r w:rsidRPr="00001986">
        <w:t xml:space="preserve">redentials </w:t>
      </w:r>
    </w:p>
    <w:p w:rsidR="00001986" w:rsidRDefault="00001986" w:rsidP="00001986">
      <w:pPr>
        <w:shd w:val="clear" w:color="auto" w:fill="FFFFFF" w:themeFill="background1"/>
        <w:spacing w:after="0"/>
        <w:rPr>
          <w:b/>
          <w:bCs/>
          <w:color w:val="FFFFFF" w:themeColor="background1"/>
        </w:rPr>
      </w:pPr>
    </w:p>
    <w:tbl>
      <w:tblPr>
        <w:tblW w:w="10515" w:type="dxa"/>
        <w:tblLayout w:type="fixed"/>
        <w:tblLook w:val="01E0" w:firstRow="1" w:lastRow="1" w:firstColumn="1" w:lastColumn="1" w:noHBand="0" w:noVBand="0"/>
      </w:tblPr>
      <w:tblGrid>
        <w:gridCol w:w="9706"/>
        <w:gridCol w:w="809"/>
      </w:tblGrid>
      <w:tr w:rsidR="00001986" w:rsidRPr="009A15E4" w:rsidTr="00001986">
        <w:trPr>
          <w:trHeight w:val="170"/>
        </w:trPr>
        <w:tc>
          <w:tcPr>
            <w:tcW w:w="9706" w:type="dxa"/>
          </w:tcPr>
          <w:p w:rsidR="00001986" w:rsidRPr="00001986" w:rsidRDefault="00001986" w:rsidP="002B5184">
            <w:pPr>
              <w:jc w:val="both"/>
              <w:rPr>
                <w:rFonts w:cstheme="minorHAnsi"/>
                <w:iCs/>
              </w:rPr>
            </w:pPr>
            <w:r w:rsidRPr="00001986">
              <w:rPr>
                <w:rFonts w:cstheme="minorHAnsi"/>
                <w:iCs/>
              </w:rPr>
              <w:t xml:space="preserve">Master Of Philosophy </w:t>
            </w:r>
            <w:proofErr w:type="spellStart"/>
            <w:r w:rsidRPr="00001986">
              <w:rPr>
                <w:rFonts w:cstheme="minorHAnsi"/>
                <w:iCs/>
              </w:rPr>
              <w:t>MPhill</w:t>
            </w:r>
            <w:proofErr w:type="spellEnd"/>
            <w:r w:rsidRPr="00001986">
              <w:rPr>
                <w:rFonts w:cstheme="minorHAnsi"/>
                <w:iCs/>
              </w:rPr>
              <w:t xml:space="preserve"> </w:t>
            </w:r>
            <w:r>
              <w:rPr>
                <w:rFonts w:cstheme="minorHAnsi"/>
                <w:iCs/>
              </w:rPr>
              <w:t xml:space="preserve">in </w:t>
            </w:r>
            <w:r w:rsidRPr="00001986">
              <w:rPr>
                <w:rFonts w:cstheme="minorHAnsi"/>
                <w:iCs/>
              </w:rPr>
              <w:t>Human Resource Management –Superior University Pakistan</w:t>
            </w:r>
          </w:p>
        </w:tc>
        <w:tc>
          <w:tcPr>
            <w:tcW w:w="809" w:type="dxa"/>
          </w:tcPr>
          <w:p w:rsidR="00001986" w:rsidRPr="00001986" w:rsidRDefault="00001986" w:rsidP="002B5184">
            <w:pPr>
              <w:jc w:val="both"/>
              <w:rPr>
                <w:rFonts w:cstheme="minorHAnsi"/>
                <w:iCs/>
              </w:rPr>
            </w:pPr>
            <w:r w:rsidRPr="00001986">
              <w:rPr>
                <w:rFonts w:cstheme="minorHAnsi"/>
                <w:iCs/>
              </w:rPr>
              <w:t>2012</w:t>
            </w:r>
          </w:p>
        </w:tc>
      </w:tr>
      <w:tr w:rsidR="00001986" w:rsidRPr="009A15E4" w:rsidTr="00001986">
        <w:trPr>
          <w:trHeight w:val="589"/>
        </w:trPr>
        <w:tc>
          <w:tcPr>
            <w:tcW w:w="9706" w:type="dxa"/>
          </w:tcPr>
          <w:p w:rsidR="00001986" w:rsidRPr="00001986" w:rsidRDefault="00001986" w:rsidP="002B5184">
            <w:pPr>
              <w:jc w:val="both"/>
              <w:rPr>
                <w:rFonts w:cstheme="minorHAnsi"/>
                <w:iCs/>
              </w:rPr>
            </w:pPr>
            <w:r w:rsidRPr="00001986">
              <w:rPr>
                <w:rFonts w:cstheme="minorHAnsi"/>
                <w:iCs/>
              </w:rPr>
              <w:t>Master In Business Administration MBA ( Marketing ) , Punjab University, Pakistan</w:t>
            </w:r>
          </w:p>
          <w:p w:rsidR="00001986" w:rsidRPr="00001986" w:rsidRDefault="00001986" w:rsidP="002B5184">
            <w:pPr>
              <w:jc w:val="both"/>
              <w:rPr>
                <w:rFonts w:cstheme="minorHAnsi"/>
                <w:iCs/>
              </w:rPr>
            </w:pPr>
            <w:r w:rsidRPr="00001986">
              <w:rPr>
                <w:rFonts w:cstheme="minorHAnsi"/>
                <w:iCs/>
              </w:rPr>
              <w:t>Post Graduate Diploma In Interpersonal Skills , Punjab University, Pakistan</w:t>
            </w:r>
          </w:p>
        </w:tc>
        <w:tc>
          <w:tcPr>
            <w:tcW w:w="809" w:type="dxa"/>
          </w:tcPr>
          <w:p w:rsidR="00001986" w:rsidRPr="00001986" w:rsidRDefault="00001986" w:rsidP="002B5184">
            <w:pPr>
              <w:jc w:val="both"/>
              <w:rPr>
                <w:rFonts w:cstheme="minorHAnsi"/>
                <w:iCs/>
              </w:rPr>
            </w:pPr>
            <w:r w:rsidRPr="00001986">
              <w:rPr>
                <w:rFonts w:cstheme="minorHAnsi"/>
                <w:iCs/>
              </w:rPr>
              <w:t>2009</w:t>
            </w:r>
          </w:p>
          <w:p w:rsidR="00001986" w:rsidRPr="00001986" w:rsidRDefault="00001986" w:rsidP="002B5184">
            <w:pPr>
              <w:jc w:val="both"/>
              <w:rPr>
                <w:rFonts w:cstheme="minorHAnsi"/>
              </w:rPr>
            </w:pPr>
            <w:r w:rsidRPr="00001986">
              <w:rPr>
                <w:rFonts w:cstheme="minorHAnsi"/>
              </w:rPr>
              <w:t>2009</w:t>
            </w:r>
          </w:p>
        </w:tc>
      </w:tr>
      <w:tr w:rsidR="00001986" w:rsidRPr="009A15E4" w:rsidTr="00001986">
        <w:trPr>
          <w:trHeight w:val="80"/>
        </w:trPr>
        <w:tc>
          <w:tcPr>
            <w:tcW w:w="9706" w:type="dxa"/>
          </w:tcPr>
          <w:p w:rsidR="00001986" w:rsidRPr="00001986" w:rsidRDefault="00001986" w:rsidP="002B5184">
            <w:pPr>
              <w:jc w:val="both"/>
              <w:rPr>
                <w:rFonts w:cstheme="minorHAnsi"/>
                <w:iCs/>
              </w:rPr>
            </w:pPr>
            <w:r w:rsidRPr="00001986">
              <w:rPr>
                <w:rFonts w:cstheme="minorHAnsi"/>
                <w:iCs/>
              </w:rPr>
              <w:t>Post Graduate Diplomas In Business Communication Skills, Punjab University, Pakistan</w:t>
            </w:r>
          </w:p>
        </w:tc>
        <w:tc>
          <w:tcPr>
            <w:tcW w:w="809" w:type="dxa"/>
          </w:tcPr>
          <w:p w:rsidR="00001986" w:rsidRPr="00001986" w:rsidRDefault="00001986" w:rsidP="002B5184">
            <w:pPr>
              <w:jc w:val="both"/>
              <w:rPr>
                <w:rFonts w:cstheme="minorHAnsi"/>
                <w:iCs/>
              </w:rPr>
            </w:pPr>
            <w:r w:rsidRPr="00001986">
              <w:rPr>
                <w:rFonts w:cstheme="minorHAnsi"/>
                <w:iCs/>
              </w:rPr>
              <w:t>2009</w:t>
            </w:r>
          </w:p>
        </w:tc>
      </w:tr>
      <w:tr w:rsidR="00001986" w:rsidRPr="009A15E4" w:rsidTr="00001986">
        <w:trPr>
          <w:trHeight w:val="299"/>
        </w:trPr>
        <w:tc>
          <w:tcPr>
            <w:tcW w:w="9706" w:type="dxa"/>
          </w:tcPr>
          <w:p w:rsidR="00001986" w:rsidRPr="00001986" w:rsidRDefault="00001986" w:rsidP="002B5184">
            <w:pPr>
              <w:jc w:val="both"/>
              <w:rPr>
                <w:rFonts w:cstheme="minorHAnsi"/>
                <w:iCs/>
              </w:rPr>
            </w:pPr>
            <w:r w:rsidRPr="00001986">
              <w:rPr>
                <w:rFonts w:cstheme="minorHAnsi"/>
                <w:iCs/>
              </w:rPr>
              <w:t>Bachelor In  Computer Studies , Punjab University, Pakistan</w:t>
            </w:r>
          </w:p>
        </w:tc>
        <w:tc>
          <w:tcPr>
            <w:tcW w:w="809" w:type="dxa"/>
          </w:tcPr>
          <w:p w:rsidR="00001986" w:rsidRPr="00001986" w:rsidRDefault="00001986" w:rsidP="002B5184">
            <w:pPr>
              <w:jc w:val="both"/>
              <w:rPr>
                <w:rFonts w:cstheme="minorHAnsi"/>
                <w:iCs/>
              </w:rPr>
            </w:pPr>
            <w:r w:rsidRPr="00001986">
              <w:rPr>
                <w:rFonts w:cstheme="minorHAnsi"/>
                <w:iCs/>
              </w:rPr>
              <w:t>2007</w:t>
            </w:r>
          </w:p>
        </w:tc>
      </w:tr>
    </w:tbl>
    <w:p w:rsidR="00EA3DDA" w:rsidRPr="00001986" w:rsidRDefault="00EA3DDA" w:rsidP="00001986">
      <w:pPr>
        <w:shd w:val="clear" w:color="auto" w:fill="002060"/>
        <w:spacing w:after="0"/>
        <w:rPr>
          <w:color w:val="FFFFFF" w:themeColor="background1"/>
        </w:rPr>
      </w:pPr>
      <w:r w:rsidRPr="00001986">
        <w:rPr>
          <w:b/>
          <w:bCs/>
          <w:color w:val="FFFFFF" w:themeColor="background1"/>
        </w:rPr>
        <w:t>C</w:t>
      </w:r>
      <w:r w:rsidRPr="00001986">
        <w:rPr>
          <w:color w:val="FFFFFF" w:themeColor="background1"/>
        </w:rPr>
        <w:t xml:space="preserve">areer </w:t>
      </w:r>
      <w:r w:rsidR="00001986" w:rsidRPr="00001986">
        <w:rPr>
          <w:b/>
          <w:color w:val="FFFFFF" w:themeColor="background1"/>
        </w:rPr>
        <w:t>S</w:t>
      </w:r>
      <w:r w:rsidR="00001986">
        <w:rPr>
          <w:color w:val="FFFFFF" w:themeColor="background1"/>
        </w:rPr>
        <w:t>napshot</w:t>
      </w:r>
      <w:r w:rsidRPr="00001986">
        <w:rPr>
          <w:color w:val="FFFFFF" w:themeColor="background1"/>
        </w:rPr>
        <w:t xml:space="preserve"> </w:t>
      </w:r>
    </w:p>
    <w:tbl>
      <w:tblPr>
        <w:tblpPr w:leftFromText="180" w:rightFromText="180" w:vertAnchor="text" w:horzAnchor="margin" w:tblpY="217"/>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0"/>
        <w:gridCol w:w="2700"/>
      </w:tblGrid>
      <w:tr w:rsidR="00001986" w:rsidRPr="00755F65" w:rsidTr="00477D40">
        <w:trPr>
          <w:trHeight w:val="450"/>
        </w:trPr>
        <w:tc>
          <w:tcPr>
            <w:tcW w:w="7830" w:type="dxa"/>
            <w:tcBorders>
              <w:top w:val="nil"/>
              <w:left w:val="nil"/>
              <w:bottom w:val="nil"/>
              <w:right w:val="nil"/>
            </w:tcBorders>
          </w:tcPr>
          <w:p w:rsidR="00001986" w:rsidRPr="00001986" w:rsidRDefault="00001986" w:rsidP="00001986">
            <w:pPr>
              <w:rPr>
                <w:rFonts w:cstheme="minorHAnsi"/>
              </w:rPr>
            </w:pPr>
            <w:r w:rsidRPr="00001986">
              <w:rPr>
                <w:rFonts w:cstheme="minorHAnsi"/>
              </w:rPr>
              <w:t>Assistant HR Manager – Dubai, UAE Auto grade Industries LLC (HKA I</w:t>
            </w:r>
            <w:r>
              <w:rPr>
                <w:rFonts w:cstheme="minorHAnsi"/>
              </w:rPr>
              <w:t>n</w:t>
            </w:r>
            <w:r w:rsidRPr="00001986">
              <w:rPr>
                <w:rFonts w:cstheme="minorHAnsi"/>
              </w:rPr>
              <w:t>tl LLC )</w:t>
            </w:r>
          </w:p>
        </w:tc>
        <w:tc>
          <w:tcPr>
            <w:tcW w:w="2700" w:type="dxa"/>
            <w:tcBorders>
              <w:top w:val="nil"/>
              <w:left w:val="nil"/>
              <w:bottom w:val="nil"/>
              <w:right w:val="nil"/>
            </w:tcBorders>
          </w:tcPr>
          <w:p w:rsidR="00001986" w:rsidRPr="00001986" w:rsidRDefault="00001986" w:rsidP="00477D40">
            <w:pPr>
              <w:jc w:val="center"/>
              <w:rPr>
                <w:rFonts w:cstheme="minorHAnsi"/>
                <w:bCs/>
              </w:rPr>
            </w:pPr>
            <w:r w:rsidRPr="00001986">
              <w:rPr>
                <w:rFonts w:cstheme="minorHAnsi"/>
                <w:bCs/>
              </w:rPr>
              <w:t>2012 – to 2014</w:t>
            </w:r>
          </w:p>
        </w:tc>
      </w:tr>
      <w:tr w:rsidR="00001986" w:rsidRPr="00755F65" w:rsidTr="00001986">
        <w:tc>
          <w:tcPr>
            <w:tcW w:w="7830" w:type="dxa"/>
            <w:tcBorders>
              <w:top w:val="nil"/>
              <w:left w:val="nil"/>
              <w:bottom w:val="nil"/>
              <w:right w:val="nil"/>
            </w:tcBorders>
          </w:tcPr>
          <w:p w:rsidR="00001986" w:rsidRPr="00001986" w:rsidRDefault="00001986" w:rsidP="00001986">
            <w:pPr>
              <w:rPr>
                <w:rFonts w:cstheme="minorHAnsi"/>
                <w:bCs/>
                <w:i/>
              </w:rPr>
            </w:pPr>
            <w:r w:rsidRPr="00001986">
              <w:rPr>
                <w:rFonts w:cstheme="minorHAnsi"/>
              </w:rPr>
              <w:t xml:space="preserve">HR Coordinator – Lahore Pakistan. </w:t>
            </w:r>
            <w:r w:rsidRPr="00001986">
              <w:rPr>
                <w:rFonts w:cstheme="minorHAnsi"/>
                <w:i/>
              </w:rPr>
              <w:t>Superior University Lahore</w:t>
            </w:r>
          </w:p>
        </w:tc>
        <w:tc>
          <w:tcPr>
            <w:tcW w:w="2700" w:type="dxa"/>
            <w:tcBorders>
              <w:top w:val="nil"/>
              <w:left w:val="nil"/>
              <w:bottom w:val="nil"/>
              <w:right w:val="nil"/>
            </w:tcBorders>
          </w:tcPr>
          <w:p w:rsidR="00001986" w:rsidRPr="00001986" w:rsidRDefault="00001986" w:rsidP="00001986">
            <w:pPr>
              <w:jc w:val="center"/>
              <w:rPr>
                <w:rFonts w:cstheme="minorHAnsi"/>
                <w:bCs/>
              </w:rPr>
            </w:pPr>
            <w:r w:rsidRPr="00001986">
              <w:rPr>
                <w:rFonts w:cstheme="minorHAnsi"/>
                <w:bCs/>
              </w:rPr>
              <w:t>2010 –2012</w:t>
            </w:r>
          </w:p>
        </w:tc>
      </w:tr>
      <w:tr w:rsidR="00001986" w:rsidRPr="00755F65" w:rsidTr="00001986">
        <w:tc>
          <w:tcPr>
            <w:tcW w:w="7830" w:type="dxa"/>
            <w:tcBorders>
              <w:top w:val="nil"/>
              <w:left w:val="nil"/>
              <w:bottom w:val="nil"/>
              <w:right w:val="nil"/>
            </w:tcBorders>
          </w:tcPr>
          <w:p w:rsidR="00001986" w:rsidRPr="00001986" w:rsidRDefault="00001986" w:rsidP="00001986">
            <w:pPr>
              <w:rPr>
                <w:rFonts w:cstheme="minorHAnsi"/>
                <w:i/>
              </w:rPr>
            </w:pPr>
            <w:r w:rsidRPr="00001986">
              <w:rPr>
                <w:rFonts w:cstheme="minorHAnsi"/>
              </w:rPr>
              <w:t xml:space="preserve">Academic Coordinator –Lahore, Pakistan. </w:t>
            </w:r>
            <w:r w:rsidRPr="00001986">
              <w:rPr>
                <w:rFonts w:cstheme="minorHAnsi"/>
                <w:i/>
              </w:rPr>
              <w:t>Grammar Public High School</w:t>
            </w:r>
          </w:p>
        </w:tc>
        <w:tc>
          <w:tcPr>
            <w:tcW w:w="2700" w:type="dxa"/>
            <w:tcBorders>
              <w:top w:val="nil"/>
              <w:left w:val="nil"/>
              <w:bottom w:val="nil"/>
              <w:right w:val="nil"/>
            </w:tcBorders>
          </w:tcPr>
          <w:p w:rsidR="00001986" w:rsidRPr="00001986" w:rsidRDefault="00001986" w:rsidP="00001986">
            <w:pPr>
              <w:jc w:val="center"/>
              <w:rPr>
                <w:rFonts w:cstheme="minorHAnsi"/>
                <w:bCs/>
              </w:rPr>
            </w:pPr>
            <w:r w:rsidRPr="00001986">
              <w:rPr>
                <w:rFonts w:cstheme="minorHAnsi"/>
                <w:bCs/>
              </w:rPr>
              <w:t>2006 – 2007</w:t>
            </w:r>
          </w:p>
        </w:tc>
      </w:tr>
    </w:tbl>
    <w:p w:rsidR="00EA3DDA" w:rsidRPr="00302082" w:rsidRDefault="00EA3DDA" w:rsidP="00EA3DDA">
      <w:pPr>
        <w:spacing w:after="0"/>
        <w:rPr>
          <w:sz w:val="6"/>
          <w:szCs w:val="6"/>
        </w:rPr>
      </w:pPr>
    </w:p>
    <w:p w:rsidR="00EA3DDA" w:rsidRPr="00796312" w:rsidRDefault="00EA3DDA" w:rsidP="00477D40">
      <w:pPr>
        <w:pStyle w:val="NoSpacing"/>
      </w:pPr>
    </w:p>
    <w:p w:rsidR="00477D40" w:rsidRPr="00001986" w:rsidRDefault="00477D40" w:rsidP="00477D40">
      <w:pPr>
        <w:shd w:val="clear" w:color="auto" w:fill="002060"/>
        <w:spacing w:after="0"/>
        <w:rPr>
          <w:color w:val="FFFFFF" w:themeColor="background1"/>
        </w:rPr>
      </w:pPr>
      <w:r>
        <w:rPr>
          <w:b/>
          <w:bCs/>
          <w:color w:val="FFFFFF" w:themeColor="background1"/>
        </w:rPr>
        <w:lastRenderedPageBreak/>
        <w:t>A</w:t>
      </w:r>
      <w:r w:rsidRPr="00477D40">
        <w:rPr>
          <w:bCs/>
          <w:color w:val="FFFFFF" w:themeColor="background1"/>
        </w:rPr>
        <w:t>chievements</w:t>
      </w:r>
      <w:r>
        <w:rPr>
          <w:b/>
          <w:bCs/>
          <w:color w:val="FFFFFF" w:themeColor="background1"/>
        </w:rPr>
        <w:t xml:space="preserve"> </w:t>
      </w:r>
      <w:r w:rsidRPr="00001986">
        <w:rPr>
          <w:color w:val="FFFFFF" w:themeColor="background1"/>
        </w:rPr>
        <w:t xml:space="preserve"> </w:t>
      </w:r>
    </w:p>
    <w:p w:rsidR="00477D40" w:rsidRPr="00477D40" w:rsidRDefault="00477D40" w:rsidP="00477D40">
      <w:pPr>
        <w:spacing w:after="0" w:line="240" w:lineRule="auto"/>
        <w:ind w:left="342" w:right="45"/>
        <w:jc w:val="both"/>
        <w:rPr>
          <w:rFonts w:ascii="Calibri" w:hAnsi="Calibri" w:cs="Calibri"/>
          <w:b/>
          <w:iCs/>
          <w:sz w:val="20"/>
          <w:szCs w:val="20"/>
        </w:rPr>
      </w:pPr>
    </w:p>
    <w:p w:rsidR="00477D40" w:rsidRPr="008B6CE1" w:rsidRDefault="00477D40" w:rsidP="00477D40">
      <w:pPr>
        <w:numPr>
          <w:ilvl w:val="0"/>
          <w:numId w:val="12"/>
        </w:numPr>
        <w:spacing w:after="0" w:line="240" w:lineRule="auto"/>
        <w:ind w:left="342" w:right="45" w:hanging="360"/>
        <w:jc w:val="both"/>
        <w:rPr>
          <w:rFonts w:ascii="Calibri" w:hAnsi="Calibri" w:cs="Calibri"/>
          <w:b/>
          <w:iCs/>
          <w:sz w:val="20"/>
          <w:szCs w:val="20"/>
        </w:rPr>
      </w:pPr>
      <w:r w:rsidRPr="008B6CE1">
        <w:rPr>
          <w:rFonts w:ascii="Calibri" w:hAnsi="Calibri" w:cs="Calibri"/>
          <w:iCs/>
          <w:sz w:val="20"/>
          <w:szCs w:val="20"/>
        </w:rPr>
        <w:t xml:space="preserve">Received the International Award Of Best Article </w:t>
      </w:r>
      <w:r w:rsidRPr="008B6CE1">
        <w:rPr>
          <w:rFonts w:ascii="Calibri" w:hAnsi="Calibri" w:cs="Calibri"/>
          <w:b/>
          <w:iCs/>
          <w:sz w:val="20"/>
          <w:szCs w:val="20"/>
        </w:rPr>
        <w:t>in 2</w:t>
      </w:r>
      <w:r w:rsidRPr="008B6CE1">
        <w:rPr>
          <w:rFonts w:ascii="Calibri" w:hAnsi="Calibri" w:cs="Calibri"/>
          <w:b/>
          <w:iCs/>
          <w:sz w:val="20"/>
          <w:szCs w:val="20"/>
          <w:vertAlign w:val="superscript"/>
        </w:rPr>
        <w:t>nd</w:t>
      </w:r>
      <w:r w:rsidRPr="008B6CE1">
        <w:rPr>
          <w:rFonts w:ascii="Calibri" w:hAnsi="Calibri" w:cs="Calibri"/>
          <w:b/>
          <w:iCs/>
          <w:sz w:val="20"/>
          <w:szCs w:val="20"/>
        </w:rPr>
        <w:t xml:space="preserve"> Conference In Superior University On “Emerging Challenges OF Business In Global Market”.</w:t>
      </w:r>
    </w:p>
    <w:p w:rsidR="00477D40" w:rsidRPr="008B6CE1" w:rsidRDefault="00477D40" w:rsidP="00477D40">
      <w:pPr>
        <w:numPr>
          <w:ilvl w:val="0"/>
          <w:numId w:val="12"/>
        </w:numPr>
        <w:spacing w:after="0" w:line="240" w:lineRule="auto"/>
        <w:ind w:left="342" w:right="45" w:hanging="360"/>
        <w:jc w:val="both"/>
        <w:rPr>
          <w:rFonts w:ascii="Calibri" w:hAnsi="Calibri" w:cs="Calibri"/>
          <w:b/>
          <w:iCs/>
          <w:sz w:val="20"/>
          <w:szCs w:val="20"/>
        </w:rPr>
      </w:pPr>
      <w:r w:rsidRPr="008B6CE1">
        <w:rPr>
          <w:rFonts w:ascii="Calibri" w:hAnsi="Calibri" w:cs="Calibri"/>
          <w:iCs/>
          <w:sz w:val="20"/>
          <w:szCs w:val="20"/>
        </w:rPr>
        <w:t xml:space="preserve">Received the International Award of Best Article  in the” </w:t>
      </w:r>
      <w:r w:rsidRPr="008B6CE1">
        <w:rPr>
          <w:rFonts w:ascii="Calibri" w:hAnsi="Calibri" w:cs="Calibri"/>
          <w:b/>
          <w:iCs/>
          <w:sz w:val="20"/>
          <w:szCs w:val="20"/>
        </w:rPr>
        <w:t>Leadership Challenges</w:t>
      </w:r>
      <w:r w:rsidRPr="008B6CE1">
        <w:rPr>
          <w:rFonts w:ascii="Calibri" w:hAnsi="Calibri" w:cs="Calibri"/>
          <w:iCs/>
          <w:sz w:val="20"/>
          <w:szCs w:val="20"/>
        </w:rPr>
        <w:t xml:space="preserve">” from </w:t>
      </w:r>
      <w:r w:rsidRPr="008B6CE1">
        <w:rPr>
          <w:rFonts w:ascii="Calibri" w:hAnsi="Calibri" w:cs="Calibri"/>
          <w:b/>
          <w:iCs/>
          <w:sz w:val="20"/>
          <w:szCs w:val="20"/>
        </w:rPr>
        <w:t xml:space="preserve">Ghulam </w:t>
      </w:r>
      <w:proofErr w:type="spellStart"/>
      <w:r w:rsidRPr="008B6CE1">
        <w:rPr>
          <w:rFonts w:ascii="Calibri" w:hAnsi="Calibri" w:cs="Calibri"/>
          <w:b/>
          <w:iCs/>
          <w:sz w:val="20"/>
          <w:szCs w:val="20"/>
        </w:rPr>
        <w:t>Ishaq</w:t>
      </w:r>
      <w:proofErr w:type="spellEnd"/>
      <w:r w:rsidRPr="008B6CE1">
        <w:rPr>
          <w:rFonts w:ascii="Calibri" w:hAnsi="Calibri" w:cs="Calibri"/>
          <w:b/>
          <w:iCs/>
          <w:sz w:val="20"/>
          <w:szCs w:val="20"/>
        </w:rPr>
        <w:t xml:space="preserve"> Khan University</w:t>
      </w:r>
    </w:p>
    <w:p w:rsidR="00477D40" w:rsidRPr="008B6CE1" w:rsidRDefault="00477D40" w:rsidP="00477D40">
      <w:pPr>
        <w:numPr>
          <w:ilvl w:val="0"/>
          <w:numId w:val="12"/>
        </w:numPr>
        <w:spacing w:after="0" w:line="240" w:lineRule="auto"/>
        <w:ind w:left="342" w:right="45" w:hanging="360"/>
        <w:jc w:val="both"/>
        <w:rPr>
          <w:rFonts w:ascii="Calibri" w:hAnsi="Calibri" w:cs="Calibri"/>
          <w:sz w:val="20"/>
          <w:szCs w:val="20"/>
        </w:rPr>
      </w:pPr>
      <w:r w:rsidRPr="008B6CE1">
        <w:rPr>
          <w:rFonts w:ascii="Calibri" w:hAnsi="Calibri" w:cs="Calibri"/>
          <w:iCs/>
          <w:sz w:val="20"/>
          <w:szCs w:val="20"/>
        </w:rPr>
        <w:t>Achieved employee of the year award in Superior University.</w:t>
      </w:r>
    </w:p>
    <w:p w:rsidR="00477D40" w:rsidRPr="008B6CE1" w:rsidRDefault="00477D40" w:rsidP="00477D40">
      <w:pPr>
        <w:numPr>
          <w:ilvl w:val="0"/>
          <w:numId w:val="12"/>
        </w:numPr>
        <w:spacing w:after="0" w:line="240" w:lineRule="auto"/>
        <w:ind w:left="342" w:right="45" w:hanging="360"/>
        <w:jc w:val="both"/>
        <w:rPr>
          <w:rFonts w:ascii="Cambria" w:hAnsi="Cambria" w:cs="Arial"/>
          <w:sz w:val="20"/>
          <w:szCs w:val="20"/>
        </w:rPr>
      </w:pPr>
      <w:r w:rsidRPr="008B6CE1">
        <w:rPr>
          <w:rFonts w:ascii="Calibri" w:hAnsi="Calibri" w:cs="Calibri"/>
          <w:iCs/>
          <w:sz w:val="20"/>
          <w:szCs w:val="20"/>
        </w:rPr>
        <w:t>Nominated as a Best Trainer in Superior University.</w:t>
      </w:r>
    </w:p>
    <w:p w:rsidR="00477D40" w:rsidRPr="008B6CE1" w:rsidRDefault="00477D40" w:rsidP="00477D40">
      <w:pPr>
        <w:numPr>
          <w:ilvl w:val="0"/>
          <w:numId w:val="12"/>
        </w:numPr>
        <w:spacing w:after="0" w:line="240" w:lineRule="auto"/>
        <w:ind w:left="342" w:right="45" w:hanging="360"/>
        <w:jc w:val="both"/>
        <w:rPr>
          <w:rFonts w:ascii="Cambria" w:hAnsi="Cambria" w:cs="Arial"/>
          <w:sz w:val="20"/>
          <w:szCs w:val="20"/>
        </w:rPr>
      </w:pPr>
      <w:r w:rsidRPr="008B6CE1">
        <w:rPr>
          <w:rFonts w:ascii="Calibri" w:hAnsi="Calibri" w:cs="Calibri"/>
          <w:iCs/>
          <w:sz w:val="20"/>
          <w:szCs w:val="20"/>
        </w:rPr>
        <w:t>President of Sports Society In Punjab University</w:t>
      </w:r>
    </w:p>
    <w:p w:rsidR="00477D40" w:rsidRPr="008B6CE1" w:rsidRDefault="00477D40" w:rsidP="00477D40">
      <w:pPr>
        <w:numPr>
          <w:ilvl w:val="0"/>
          <w:numId w:val="12"/>
        </w:numPr>
        <w:spacing w:after="0" w:line="240" w:lineRule="auto"/>
        <w:ind w:left="342" w:right="45" w:hanging="360"/>
        <w:jc w:val="both"/>
        <w:rPr>
          <w:rFonts w:ascii="Cambria" w:hAnsi="Cambria" w:cs="Arial"/>
          <w:sz w:val="20"/>
          <w:szCs w:val="20"/>
        </w:rPr>
      </w:pPr>
      <w:r w:rsidRPr="008B6CE1">
        <w:rPr>
          <w:rFonts w:ascii="Calibri" w:hAnsi="Calibri" w:cs="Calibri"/>
          <w:iCs/>
          <w:sz w:val="20"/>
          <w:szCs w:val="20"/>
        </w:rPr>
        <w:t>Best Student of the Year of Punjab University</w:t>
      </w:r>
    </w:p>
    <w:p w:rsidR="00477D40" w:rsidRPr="00477D40" w:rsidRDefault="00477D40" w:rsidP="00477D40">
      <w:pPr>
        <w:numPr>
          <w:ilvl w:val="0"/>
          <w:numId w:val="12"/>
        </w:numPr>
        <w:spacing w:after="0" w:line="240" w:lineRule="auto"/>
        <w:ind w:left="342" w:right="45" w:hanging="360"/>
        <w:jc w:val="both"/>
        <w:rPr>
          <w:rFonts w:ascii="Cambria" w:hAnsi="Cambria" w:cs="Arial"/>
          <w:sz w:val="20"/>
          <w:szCs w:val="20"/>
        </w:rPr>
      </w:pPr>
      <w:r w:rsidRPr="008B6CE1">
        <w:rPr>
          <w:rFonts w:ascii="Calibri" w:hAnsi="Calibri" w:cs="Calibri"/>
          <w:iCs/>
          <w:sz w:val="20"/>
          <w:szCs w:val="20"/>
        </w:rPr>
        <w:t xml:space="preserve">Silver medalist in sports in Gujranwala Division in 1998 </w:t>
      </w:r>
    </w:p>
    <w:p w:rsidR="00477D40" w:rsidRPr="008B6CE1" w:rsidRDefault="00477D40" w:rsidP="00477D40">
      <w:pPr>
        <w:spacing w:after="0" w:line="240" w:lineRule="auto"/>
        <w:ind w:left="342" w:right="45"/>
        <w:jc w:val="both"/>
        <w:rPr>
          <w:rFonts w:ascii="Cambria" w:hAnsi="Cambria" w:cs="Arial"/>
          <w:sz w:val="20"/>
          <w:szCs w:val="20"/>
        </w:rPr>
      </w:pPr>
    </w:p>
    <w:p w:rsidR="00477D40" w:rsidRDefault="00477D40" w:rsidP="00477D40">
      <w:pPr>
        <w:pStyle w:val="NoSpacing"/>
        <w:shd w:val="clear" w:color="auto" w:fill="002060"/>
        <w:rPr>
          <w:sz w:val="20"/>
          <w:szCs w:val="20"/>
        </w:rPr>
      </w:pPr>
      <w:r w:rsidRPr="00477D40">
        <w:rPr>
          <w:b/>
          <w:color w:val="FFFFFF" w:themeColor="background1"/>
          <w:shd w:val="clear" w:color="auto" w:fill="002060"/>
        </w:rPr>
        <w:t>P</w:t>
      </w:r>
      <w:r>
        <w:rPr>
          <w:color w:val="FFFFFF" w:themeColor="background1"/>
          <w:shd w:val="clear" w:color="auto" w:fill="002060"/>
        </w:rPr>
        <w:t xml:space="preserve">roven Expertise </w:t>
      </w:r>
    </w:p>
    <w:p w:rsidR="00477D40" w:rsidRDefault="00477D40" w:rsidP="00477D40">
      <w:pPr>
        <w:pStyle w:val="NoSpacing"/>
        <w:rPr>
          <w:b/>
        </w:rPr>
      </w:pPr>
    </w:p>
    <w:p w:rsidR="00EA3DDA" w:rsidRPr="00477D40" w:rsidRDefault="00477D40" w:rsidP="00477D40">
      <w:pPr>
        <w:pStyle w:val="NoSpacing"/>
        <w:rPr>
          <w:u w:val="single"/>
        </w:rPr>
      </w:pPr>
      <w:r w:rsidRPr="00477D40">
        <w:rPr>
          <w:u w:val="single"/>
        </w:rPr>
        <w:t>ASSISTANT HR MANAGER</w:t>
      </w:r>
    </w:p>
    <w:p w:rsidR="00477D40" w:rsidRDefault="00477D40" w:rsidP="00477D40">
      <w:pPr>
        <w:pStyle w:val="NoSpacing"/>
        <w:numPr>
          <w:ilvl w:val="0"/>
          <w:numId w:val="14"/>
        </w:numPr>
        <w:jc w:val="both"/>
      </w:pPr>
      <w:r>
        <w:t xml:space="preserve">Capable to Provide Leadership and direction in ensuring the smooth functioning of the business operations of the company applying the knowledge and experience. </w:t>
      </w:r>
    </w:p>
    <w:p w:rsidR="00477D40" w:rsidRDefault="00477D40" w:rsidP="00477D40">
      <w:pPr>
        <w:pStyle w:val="NoSpacing"/>
        <w:numPr>
          <w:ilvl w:val="0"/>
          <w:numId w:val="14"/>
        </w:numPr>
        <w:jc w:val="both"/>
      </w:pPr>
      <w:r>
        <w:t xml:space="preserve">Providing the guidelines in implementing the training &amp; development plans in the organization. </w:t>
      </w:r>
    </w:p>
    <w:p w:rsidR="00477D40" w:rsidRDefault="00477D40" w:rsidP="00477D40">
      <w:pPr>
        <w:pStyle w:val="NoSpacing"/>
        <w:numPr>
          <w:ilvl w:val="0"/>
          <w:numId w:val="14"/>
        </w:numPr>
        <w:jc w:val="both"/>
      </w:pPr>
      <w:r>
        <w:t>Meeting the organizational needs regarding the recruitment policies.</w:t>
      </w:r>
    </w:p>
    <w:p w:rsidR="00477D40" w:rsidRDefault="00477D40" w:rsidP="00477D40">
      <w:pPr>
        <w:pStyle w:val="NoSpacing"/>
        <w:numPr>
          <w:ilvl w:val="0"/>
          <w:numId w:val="14"/>
        </w:numPr>
        <w:jc w:val="both"/>
      </w:pPr>
      <w:r>
        <w:t>Designing the feedback analysis procedure for the organization for better services in future.</w:t>
      </w:r>
    </w:p>
    <w:p w:rsidR="00477D40" w:rsidRDefault="00477D40" w:rsidP="00477D40">
      <w:pPr>
        <w:pStyle w:val="NoSpacing"/>
        <w:numPr>
          <w:ilvl w:val="0"/>
          <w:numId w:val="14"/>
        </w:numPr>
        <w:jc w:val="both"/>
      </w:pPr>
      <w:r>
        <w:t>Create the policies &amp; procedures for the each segment of the business services.</w:t>
      </w:r>
    </w:p>
    <w:p w:rsidR="00477D40" w:rsidRDefault="00477D40" w:rsidP="00477D40">
      <w:pPr>
        <w:pStyle w:val="NoSpacing"/>
        <w:numPr>
          <w:ilvl w:val="0"/>
          <w:numId w:val="14"/>
        </w:numPr>
        <w:jc w:val="both"/>
      </w:pPr>
      <w:r>
        <w:t>Set the SOP</w:t>
      </w:r>
      <w:proofErr w:type="gramStart"/>
      <w:r>
        <w:t>,s</w:t>
      </w:r>
      <w:proofErr w:type="gramEnd"/>
      <w:r>
        <w:t xml:space="preserve"> for the teams , ensuring that they are meeting the whole criteria of the working.</w:t>
      </w:r>
    </w:p>
    <w:p w:rsidR="00477D40" w:rsidRDefault="00477D40" w:rsidP="00477D40">
      <w:pPr>
        <w:pStyle w:val="NoSpacing"/>
        <w:numPr>
          <w:ilvl w:val="0"/>
          <w:numId w:val="14"/>
        </w:numPr>
        <w:jc w:val="both"/>
      </w:pPr>
      <w:r>
        <w:t>Maintaining the Customer Relations and assist in growing the current business by providing the effective and value added solutions in all the segments of the business.</w:t>
      </w:r>
    </w:p>
    <w:p w:rsidR="00477D40" w:rsidRDefault="00477D40" w:rsidP="00477D40">
      <w:pPr>
        <w:pStyle w:val="NoSpacing"/>
        <w:numPr>
          <w:ilvl w:val="0"/>
          <w:numId w:val="14"/>
        </w:numPr>
        <w:jc w:val="both"/>
      </w:pPr>
      <w:r>
        <w:t>Utilizing the Problem solving skills designing the modes and solutions for the routine issues.</w:t>
      </w:r>
    </w:p>
    <w:p w:rsidR="00477D40" w:rsidRDefault="00477D40" w:rsidP="00477D40">
      <w:pPr>
        <w:pStyle w:val="NoSpacing"/>
        <w:numPr>
          <w:ilvl w:val="0"/>
          <w:numId w:val="14"/>
        </w:numPr>
        <w:jc w:val="both"/>
      </w:pPr>
      <w:r>
        <w:t>Providing the trainings to the employees.</w:t>
      </w:r>
    </w:p>
    <w:p w:rsidR="00477D40" w:rsidRDefault="00477D40" w:rsidP="00477D40">
      <w:pPr>
        <w:pStyle w:val="NoSpacing"/>
        <w:numPr>
          <w:ilvl w:val="0"/>
          <w:numId w:val="14"/>
        </w:numPr>
        <w:jc w:val="both"/>
      </w:pPr>
      <w:r>
        <w:t>Coordinate and ensures the compliance with the existing compliance with terms of existing contract.</w:t>
      </w:r>
    </w:p>
    <w:p w:rsidR="00477D40" w:rsidRDefault="00477D40" w:rsidP="00477D40">
      <w:pPr>
        <w:pStyle w:val="NoSpacing"/>
        <w:jc w:val="both"/>
      </w:pPr>
    </w:p>
    <w:p w:rsidR="00477D40" w:rsidRDefault="00477D40" w:rsidP="00477D40">
      <w:pPr>
        <w:pStyle w:val="NoSpacing"/>
        <w:jc w:val="both"/>
        <w:rPr>
          <w:u w:val="single"/>
        </w:rPr>
      </w:pPr>
      <w:r w:rsidRPr="00477D40">
        <w:rPr>
          <w:u w:val="single"/>
        </w:rPr>
        <w:t>HR COORDINATOR</w:t>
      </w:r>
    </w:p>
    <w:p w:rsidR="00477D40" w:rsidRPr="00676FE6" w:rsidRDefault="00477D40" w:rsidP="00477D40">
      <w:pPr>
        <w:pStyle w:val="NoSpacing"/>
        <w:numPr>
          <w:ilvl w:val="0"/>
          <w:numId w:val="15"/>
        </w:numPr>
      </w:pPr>
      <w:r w:rsidRPr="00A901FD">
        <w:t>Assisting Organization for recruitment &amp; selection of Employees according to Policy.</w:t>
      </w:r>
    </w:p>
    <w:p w:rsidR="00477D40" w:rsidRPr="00676FE6" w:rsidRDefault="00477D40" w:rsidP="00477D40">
      <w:pPr>
        <w:pStyle w:val="NoSpacing"/>
        <w:numPr>
          <w:ilvl w:val="0"/>
          <w:numId w:val="15"/>
        </w:numPr>
      </w:pPr>
      <w:r w:rsidRPr="00FA2258">
        <w:t>Advertise job openings, screening job applicants and arrange Panel interviews.</w:t>
      </w:r>
    </w:p>
    <w:p w:rsidR="00477D40" w:rsidRPr="00A901FD" w:rsidRDefault="00477D40" w:rsidP="00477D40">
      <w:pPr>
        <w:pStyle w:val="NoSpacing"/>
        <w:numPr>
          <w:ilvl w:val="0"/>
          <w:numId w:val="15"/>
        </w:numPr>
      </w:pPr>
      <w:r w:rsidRPr="00A901FD">
        <w:t>Maintain records of Candidates including Interview Assessment Reports.</w:t>
      </w:r>
    </w:p>
    <w:p w:rsidR="00477D40" w:rsidRPr="00A901FD" w:rsidRDefault="00477D40" w:rsidP="00477D40">
      <w:pPr>
        <w:pStyle w:val="NoSpacing"/>
        <w:numPr>
          <w:ilvl w:val="0"/>
          <w:numId w:val="15"/>
        </w:numPr>
      </w:pPr>
      <w:r w:rsidRPr="00A901FD">
        <w:t>Organize and conduct Orientation Training for New Employees.</w:t>
      </w:r>
    </w:p>
    <w:p w:rsidR="00477D40" w:rsidRPr="00A901FD" w:rsidRDefault="00477D40" w:rsidP="00477D40">
      <w:pPr>
        <w:pStyle w:val="NoSpacing"/>
        <w:numPr>
          <w:ilvl w:val="0"/>
          <w:numId w:val="15"/>
        </w:numPr>
      </w:pPr>
      <w:r w:rsidRPr="00A901FD">
        <w:t>Manage appointment letters / Probation reports for induction.</w:t>
      </w:r>
    </w:p>
    <w:p w:rsidR="00477D40" w:rsidRPr="00A901FD" w:rsidRDefault="00477D40" w:rsidP="00477D40">
      <w:pPr>
        <w:pStyle w:val="NoSpacing"/>
        <w:numPr>
          <w:ilvl w:val="0"/>
          <w:numId w:val="15"/>
        </w:numPr>
      </w:pPr>
      <w:r w:rsidRPr="00A901FD">
        <w:t>Manage personnel files including profiles and leaves etc.</w:t>
      </w:r>
    </w:p>
    <w:p w:rsidR="00477D40" w:rsidRPr="00A901FD" w:rsidRDefault="00477D40" w:rsidP="00477D40">
      <w:pPr>
        <w:pStyle w:val="NoSpacing"/>
        <w:numPr>
          <w:ilvl w:val="0"/>
          <w:numId w:val="15"/>
        </w:numPr>
      </w:pPr>
      <w:r w:rsidRPr="00A901FD">
        <w:t>Reviewing past Recruitment Data for analysis and maintain Job Bank.</w:t>
      </w:r>
    </w:p>
    <w:p w:rsidR="00477D40" w:rsidRPr="00A901FD" w:rsidRDefault="00477D40" w:rsidP="00477D40">
      <w:pPr>
        <w:pStyle w:val="NoSpacing"/>
        <w:numPr>
          <w:ilvl w:val="0"/>
          <w:numId w:val="15"/>
        </w:numPr>
      </w:pPr>
      <w:r w:rsidRPr="00A901FD">
        <w:t>Designing job descriptions and identifying core competencies required by Departments.</w:t>
      </w:r>
    </w:p>
    <w:p w:rsidR="00477D40" w:rsidRDefault="00477D40" w:rsidP="00477D40">
      <w:pPr>
        <w:pStyle w:val="NoSpacing"/>
        <w:jc w:val="both"/>
        <w:rPr>
          <w:u w:val="single"/>
        </w:rPr>
      </w:pPr>
    </w:p>
    <w:p w:rsidR="0075713E" w:rsidRDefault="0075713E" w:rsidP="0075713E">
      <w:pPr>
        <w:pStyle w:val="NoSpacing"/>
        <w:shd w:val="clear" w:color="auto" w:fill="002060"/>
        <w:rPr>
          <w:sz w:val="20"/>
          <w:szCs w:val="20"/>
        </w:rPr>
      </w:pPr>
      <w:r>
        <w:rPr>
          <w:b/>
          <w:color w:val="FFFFFF" w:themeColor="background1"/>
          <w:shd w:val="clear" w:color="auto" w:fill="002060"/>
        </w:rPr>
        <w:t>T</w:t>
      </w:r>
      <w:r w:rsidRPr="0075713E">
        <w:rPr>
          <w:color w:val="FFFFFF" w:themeColor="background1"/>
          <w:shd w:val="clear" w:color="auto" w:fill="002060"/>
        </w:rPr>
        <w:t>rainings</w:t>
      </w:r>
      <w:r>
        <w:rPr>
          <w:color w:val="FFFFFF" w:themeColor="background1"/>
          <w:shd w:val="clear" w:color="auto" w:fill="002060"/>
        </w:rPr>
        <w:t xml:space="preserve"> </w:t>
      </w:r>
    </w:p>
    <w:p w:rsidR="0075713E" w:rsidRPr="0075713E" w:rsidRDefault="0075713E" w:rsidP="0075713E">
      <w:pPr>
        <w:pStyle w:val="NoSpacing"/>
      </w:pPr>
      <w:r w:rsidRPr="0075713E">
        <w:rPr>
          <w:b/>
        </w:rPr>
        <w:t>Seminar</w:t>
      </w:r>
      <w:r>
        <w:rPr>
          <w:b/>
        </w:rPr>
        <w:t xml:space="preserve">: </w:t>
      </w:r>
      <w:r w:rsidRPr="0075713E">
        <w:t>Effectiveness of HR in Organizations by COMSAT.</w:t>
      </w:r>
    </w:p>
    <w:p w:rsidR="0075713E" w:rsidRPr="0075713E" w:rsidRDefault="0075713E" w:rsidP="0075713E">
      <w:pPr>
        <w:spacing w:after="0" w:line="240" w:lineRule="auto"/>
        <w:ind w:left="-36"/>
        <w:jc w:val="both"/>
        <w:rPr>
          <w:rFonts w:ascii="Calibri" w:hAnsi="Calibri" w:cs="Calibri"/>
        </w:rPr>
      </w:pPr>
      <w:r w:rsidRPr="0075713E">
        <w:rPr>
          <w:rFonts w:ascii="Calibri" w:hAnsi="Calibri" w:cs="Calibri"/>
          <w:b/>
        </w:rPr>
        <w:t>Seminar</w:t>
      </w:r>
      <w:r>
        <w:rPr>
          <w:rFonts w:ascii="Calibri" w:hAnsi="Calibri" w:cs="Calibri"/>
          <w:b/>
        </w:rPr>
        <w:t xml:space="preserve">: </w:t>
      </w:r>
      <w:r w:rsidRPr="0075713E">
        <w:rPr>
          <w:rFonts w:ascii="Calibri" w:hAnsi="Calibri" w:cs="Calibri"/>
        </w:rPr>
        <w:t xml:space="preserve">Self-Assessment &amp; Career Guidelines by Superior University. </w:t>
      </w:r>
    </w:p>
    <w:p w:rsidR="0075713E" w:rsidRPr="0075713E" w:rsidRDefault="0075713E" w:rsidP="0075713E">
      <w:pPr>
        <w:spacing w:after="0" w:line="240" w:lineRule="auto"/>
        <w:ind w:left="-36"/>
        <w:jc w:val="both"/>
        <w:rPr>
          <w:rFonts w:ascii="Calibri" w:hAnsi="Calibri" w:cs="Calibri"/>
        </w:rPr>
      </w:pPr>
      <w:r w:rsidRPr="0075713E">
        <w:rPr>
          <w:rFonts w:ascii="Calibri" w:hAnsi="Calibri" w:cs="Calibri"/>
          <w:b/>
        </w:rPr>
        <w:t>Conference</w:t>
      </w:r>
      <w:r>
        <w:rPr>
          <w:rFonts w:ascii="Calibri" w:hAnsi="Calibri" w:cs="Calibri"/>
          <w:b/>
        </w:rPr>
        <w:t xml:space="preserve">: </w:t>
      </w:r>
      <w:r w:rsidRPr="0075713E">
        <w:rPr>
          <w:rFonts w:ascii="Calibri" w:hAnsi="Calibri" w:cs="Calibri"/>
        </w:rPr>
        <w:t>Developing Human Capital by Peace Learning at Royal Palm.</w:t>
      </w:r>
    </w:p>
    <w:p w:rsidR="0075713E" w:rsidRPr="0075713E" w:rsidRDefault="0075713E" w:rsidP="0075713E">
      <w:pPr>
        <w:spacing w:after="0" w:line="240" w:lineRule="auto"/>
        <w:ind w:left="-36"/>
        <w:jc w:val="both"/>
        <w:rPr>
          <w:rFonts w:ascii="Calibri" w:hAnsi="Calibri" w:cs="Calibri"/>
        </w:rPr>
      </w:pPr>
      <w:r w:rsidRPr="0075713E">
        <w:rPr>
          <w:rFonts w:ascii="Calibri" w:hAnsi="Calibri" w:cs="Calibri"/>
          <w:b/>
        </w:rPr>
        <w:t>Workshop</w:t>
      </w:r>
      <w:r>
        <w:rPr>
          <w:rFonts w:ascii="Calibri" w:hAnsi="Calibri" w:cs="Calibri"/>
          <w:b/>
        </w:rPr>
        <w:t xml:space="preserve">: </w:t>
      </w:r>
      <w:r w:rsidRPr="0075713E">
        <w:rPr>
          <w:rFonts w:ascii="Calibri" w:hAnsi="Calibri" w:cs="Calibri"/>
        </w:rPr>
        <w:t xml:space="preserve">Best Practices Day – 2008 by </w:t>
      </w:r>
      <w:proofErr w:type="spellStart"/>
      <w:r w:rsidRPr="0075713E">
        <w:rPr>
          <w:rFonts w:ascii="Calibri" w:hAnsi="Calibri" w:cs="Calibri"/>
        </w:rPr>
        <w:t>Sidat</w:t>
      </w:r>
      <w:proofErr w:type="spellEnd"/>
      <w:r w:rsidRPr="0075713E">
        <w:rPr>
          <w:rFonts w:ascii="Calibri" w:hAnsi="Calibri" w:cs="Calibri"/>
        </w:rPr>
        <w:t xml:space="preserve"> </w:t>
      </w:r>
      <w:proofErr w:type="spellStart"/>
      <w:r w:rsidRPr="0075713E">
        <w:rPr>
          <w:rFonts w:ascii="Calibri" w:hAnsi="Calibri" w:cs="Calibri"/>
        </w:rPr>
        <w:t>Hyder</w:t>
      </w:r>
      <w:proofErr w:type="spellEnd"/>
      <w:r w:rsidRPr="0075713E">
        <w:rPr>
          <w:rFonts w:ascii="Calibri" w:hAnsi="Calibri" w:cs="Calibri"/>
        </w:rPr>
        <w:t>.</w:t>
      </w:r>
    </w:p>
    <w:p w:rsidR="0075713E" w:rsidRPr="0075713E" w:rsidRDefault="0075713E" w:rsidP="0075713E">
      <w:pPr>
        <w:spacing w:after="0" w:line="240" w:lineRule="auto"/>
        <w:ind w:left="-36"/>
        <w:jc w:val="both"/>
        <w:rPr>
          <w:rFonts w:ascii="Calibri" w:hAnsi="Calibri" w:cs="Calibri"/>
        </w:rPr>
      </w:pPr>
      <w:r w:rsidRPr="0075713E">
        <w:rPr>
          <w:rFonts w:ascii="Calibri" w:hAnsi="Calibri" w:cs="Calibri"/>
          <w:b/>
        </w:rPr>
        <w:t>Workshop</w:t>
      </w:r>
      <w:r>
        <w:rPr>
          <w:rFonts w:ascii="Calibri" w:hAnsi="Calibri" w:cs="Calibri"/>
          <w:b/>
        </w:rPr>
        <w:t xml:space="preserve">: </w:t>
      </w:r>
      <w:r w:rsidRPr="0075713E">
        <w:rPr>
          <w:rFonts w:ascii="Calibri" w:hAnsi="Calibri" w:cs="Calibri"/>
        </w:rPr>
        <w:t xml:space="preserve">HR Audit, conducted by Pakistan Institute of Quality Control, Lahore.                                               </w:t>
      </w:r>
    </w:p>
    <w:p w:rsidR="00477D40" w:rsidRDefault="0075713E" w:rsidP="0075713E">
      <w:pPr>
        <w:spacing w:after="0" w:line="240" w:lineRule="auto"/>
        <w:ind w:left="-36"/>
        <w:jc w:val="both"/>
        <w:rPr>
          <w:rFonts w:ascii="Calibri" w:hAnsi="Calibri" w:cs="Calibri"/>
        </w:rPr>
      </w:pPr>
      <w:r w:rsidRPr="0075713E">
        <w:rPr>
          <w:rFonts w:ascii="Calibri" w:hAnsi="Calibri" w:cs="Calibri"/>
          <w:b/>
        </w:rPr>
        <w:t>Workshop</w:t>
      </w:r>
      <w:r>
        <w:rPr>
          <w:rFonts w:ascii="Calibri" w:hAnsi="Calibri" w:cs="Calibri"/>
          <w:b/>
        </w:rPr>
        <w:t xml:space="preserve">: </w:t>
      </w:r>
      <w:r w:rsidRPr="0075713E">
        <w:rPr>
          <w:rFonts w:ascii="Calibri" w:hAnsi="Calibri" w:cs="Calibri"/>
        </w:rPr>
        <w:t>Corporate Social Responsibility &amp; Application of Labor Laws, by Lahore Chamber of Commerce &amp; Industries.</w:t>
      </w:r>
    </w:p>
    <w:p w:rsidR="0075713E" w:rsidRDefault="0075713E" w:rsidP="0075713E">
      <w:pPr>
        <w:spacing w:after="0" w:line="240" w:lineRule="auto"/>
        <w:ind w:left="-36"/>
        <w:jc w:val="both"/>
        <w:rPr>
          <w:rFonts w:ascii="Calibri" w:hAnsi="Calibri" w:cs="Calibri"/>
        </w:rPr>
      </w:pPr>
    </w:p>
    <w:p w:rsidR="0075713E" w:rsidRDefault="0075713E" w:rsidP="0075713E">
      <w:pPr>
        <w:shd w:val="clear" w:color="auto" w:fill="002060"/>
        <w:spacing w:after="0" w:line="240" w:lineRule="auto"/>
        <w:ind w:left="-36"/>
        <w:jc w:val="both"/>
        <w:rPr>
          <w:color w:val="FFFFFF" w:themeColor="background1"/>
          <w:shd w:val="clear" w:color="auto" w:fill="002060"/>
        </w:rPr>
      </w:pPr>
      <w:r>
        <w:rPr>
          <w:b/>
          <w:color w:val="FFFFFF" w:themeColor="background1"/>
          <w:shd w:val="clear" w:color="auto" w:fill="002060"/>
        </w:rPr>
        <w:t>R</w:t>
      </w:r>
      <w:r w:rsidRPr="0075713E">
        <w:rPr>
          <w:color w:val="FFFFFF" w:themeColor="background1"/>
          <w:shd w:val="clear" w:color="auto" w:fill="002060"/>
        </w:rPr>
        <w:t>esearch</w:t>
      </w:r>
      <w:r>
        <w:rPr>
          <w:b/>
          <w:color w:val="FFFFFF" w:themeColor="background1"/>
          <w:shd w:val="clear" w:color="auto" w:fill="002060"/>
        </w:rPr>
        <w:t xml:space="preserve"> P</w:t>
      </w:r>
      <w:r w:rsidRPr="0075713E">
        <w:rPr>
          <w:color w:val="FFFFFF" w:themeColor="background1"/>
          <w:shd w:val="clear" w:color="auto" w:fill="002060"/>
        </w:rPr>
        <w:t>ublications</w:t>
      </w:r>
    </w:p>
    <w:p w:rsidR="0075713E" w:rsidRPr="0075713E" w:rsidRDefault="0075713E" w:rsidP="0075713E">
      <w:pPr>
        <w:pStyle w:val="NoSpacing"/>
        <w:numPr>
          <w:ilvl w:val="0"/>
          <w:numId w:val="18"/>
        </w:numPr>
      </w:pPr>
      <w:r w:rsidRPr="0075713E">
        <w:t>Degree of influence of the training &amp; development on the employee’s behavior” in International Journal of Computing and Business Research.</w:t>
      </w:r>
    </w:p>
    <w:p w:rsidR="0075713E" w:rsidRPr="006A1F3E" w:rsidRDefault="0075713E" w:rsidP="0075713E">
      <w:pPr>
        <w:pStyle w:val="NoSpacing"/>
      </w:pPr>
      <w:r w:rsidRPr="006A1F3E">
        <w:t>ISSN (Online</w:t>
      </w:r>
      <w:proofErr w:type="gramStart"/>
      <w:r w:rsidRPr="006A1F3E">
        <w:t>) :</w:t>
      </w:r>
      <w:proofErr w:type="gramEnd"/>
      <w:r w:rsidRPr="006A1F3E">
        <w:t xml:space="preserve"> 2229-6166</w:t>
      </w:r>
    </w:p>
    <w:p w:rsidR="0075713E" w:rsidRPr="0075713E" w:rsidRDefault="0075713E" w:rsidP="0075713E">
      <w:pPr>
        <w:pStyle w:val="NoSpacing"/>
        <w:numPr>
          <w:ilvl w:val="0"/>
          <w:numId w:val="18"/>
        </w:numPr>
      </w:pPr>
      <w:r w:rsidRPr="0075713E">
        <w:t>Volume 2 Issue 3 September 2011</w:t>
      </w:r>
    </w:p>
    <w:p w:rsidR="0075713E" w:rsidRPr="006A1F3E" w:rsidRDefault="00360B7D" w:rsidP="0075713E">
      <w:pPr>
        <w:pStyle w:val="NoSpacing"/>
      </w:pPr>
      <w:hyperlink r:id="rId15">
        <w:r w:rsidR="0075713E" w:rsidRPr="006A1F3E">
          <w:t>http://www.researchmanuscripts.com</w:t>
        </w:r>
      </w:hyperlink>
    </w:p>
    <w:p w:rsidR="0075713E" w:rsidRPr="005B76F4" w:rsidRDefault="0075713E" w:rsidP="0075713E">
      <w:pPr>
        <w:pStyle w:val="NoSpacing"/>
        <w:numPr>
          <w:ilvl w:val="0"/>
          <w:numId w:val="18"/>
        </w:numPr>
        <w:rPr>
          <w:u w:val="single"/>
        </w:rPr>
      </w:pPr>
      <w:r w:rsidRPr="005B76F4">
        <w:rPr>
          <w:u w:val="single"/>
        </w:rPr>
        <w:t>Growth of GDP on Human Resource Development in Pakistan (health, labor productivity, education)</w:t>
      </w:r>
    </w:p>
    <w:p w:rsidR="0075713E" w:rsidRPr="006A1F3E" w:rsidRDefault="00360B7D" w:rsidP="0075713E">
      <w:pPr>
        <w:pStyle w:val="NoSpacing"/>
      </w:pPr>
      <w:hyperlink r:id="rId16">
        <w:r w:rsidR="0075713E" w:rsidRPr="006A1F3E">
          <w:t>http://www.abrj.org/Volume%202-Issue%201-%20(4).pdf</w:t>
        </w:r>
      </w:hyperlink>
    </w:p>
    <w:p w:rsidR="0075713E" w:rsidRPr="0075713E" w:rsidRDefault="00360B7D" w:rsidP="0075713E">
      <w:pPr>
        <w:pStyle w:val="NoSpacing"/>
      </w:pPr>
      <w:hyperlink r:id="rId17">
        <w:r w:rsidR="0075713E" w:rsidRPr="006A1F3E">
          <w:t>http://www.abrj.org/2013/02/01/volume-2-issue-2/</w:t>
        </w:r>
      </w:hyperlink>
    </w:p>
    <w:sectPr w:rsidR="0075713E" w:rsidRPr="0075713E" w:rsidSect="00975B80">
      <w:pgSz w:w="12240" w:h="15840"/>
      <w:pgMar w:top="720" w:right="720" w:bottom="720" w:left="72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B7D" w:rsidRDefault="00360B7D" w:rsidP="00477D40">
      <w:pPr>
        <w:spacing w:after="0" w:line="240" w:lineRule="auto"/>
      </w:pPr>
      <w:r>
        <w:separator/>
      </w:r>
    </w:p>
  </w:endnote>
  <w:endnote w:type="continuationSeparator" w:id="0">
    <w:p w:rsidR="00360B7D" w:rsidRDefault="00360B7D" w:rsidP="00477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B7D" w:rsidRDefault="00360B7D" w:rsidP="00477D40">
      <w:pPr>
        <w:spacing w:after="0" w:line="240" w:lineRule="auto"/>
      </w:pPr>
      <w:r>
        <w:separator/>
      </w:r>
    </w:p>
  </w:footnote>
  <w:footnote w:type="continuationSeparator" w:id="0">
    <w:p w:rsidR="00360B7D" w:rsidRDefault="00360B7D" w:rsidP="00477D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31FF"/>
    <w:multiLevelType w:val="hybridMultilevel"/>
    <w:tmpl w:val="0DD055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192301"/>
    <w:multiLevelType w:val="hybridMultilevel"/>
    <w:tmpl w:val="172C659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AB33207"/>
    <w:multiLevelType w:val="hybridMultilevel"/>
    <w:tmpl w:val="F3C6A98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E604A7C"/>
    <w:multiLevelType w:val="hybridMultilevel"/>
    <w:tmpl w:val="B4F4653E"/>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263401D"/>
    <w:multiLevelType w:val="hybridMultilevel"/>
    <w:tmpl w:val="B6A44B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B8635B"/>
    <w:multiLevelType w:val="hybridMultilevel"/>
    <w:tmpl w:val="35CAD4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015829"/>
    <w:multiLevelType w:val="hybridMultilevel"/>
    <w:tmpl w:val="E236DEBA"/>
    <w:lvl w:ilvl="0" w:tplc="1C090001">
      <w:start w:val="1"/>
      <w:numFmt w:val="bullet"/>
      <w:lvlText w:val=""/>
      <w:lvlJc w:val="left"/>
      <w:pPr>
        <w:ind w:left="720" w:hanging="360"/>
      </w:pPr>
      <w:rPr>
        <w:rFonts w:ascii="Symbol" w:hAnsi="Symbol" w:hint="default"/>
      </w:rPr>
    </w:lvl>
    <w:lvl w:ilvl="1" w:tplc="1C090003">
      <w:start w:val="1"/>
      <w:numFmt w:val="decimal"/>
      <w:lvlText w:val="%2."/>
      <w:lvlJc w:val="left"/>
      <w:pPr>
        <w:tabs>
          <w:tab w:val="num" w:pos="1440"/>
        </w:tabs>
        <w:ind w:left="1440" w:hanging="360"/>
      </w:pPr>
    </w:lvl>
    <w:lvl w:ilvl="2" w:tplc="1C090005">
      <w:start w:val="1"/>
      <w:numFmt w:val="decimal"/>
      <w:lvlText w:val="%3."/>
      <w:lvlJc w:val="left"/>
      <w:pPr>
        <w:tabs>
          <w:tab w:val="num" w:pos="2160"/>
        </w:tabs>
        <w:ind w:left="2160" w:hanging="360"/>
      </w:pPr>
    </w:lvl>
    <w:lvl w:ilvl="3" w:tplc="1C090001">
      <w:start w:val="1"/>
      <w:numFmt w:val="decimal"/>
      <w:lvlText w:val="%4."/>
      <w:lvlJc w:val="left"/>
      <w:pPr>
        <w:tabs>
          <w:tab w:val="num" w:pos="2880"/>
        </w:tabs>
        <w:ind w:left="2880" w:hanging="360"/>
      </w:pPr>
    </w:lvl>
    <w:lvl w:ilvl="4" w:tplc="1C090003">
      <w:start w:val="1"/>
      <w:numFmt w:val="decimal"/>
      <w:lvlText w:val="%5."/>
      <w:lvlJc w:val="left"/>
      <w:pPr>
        <w:tabs>
          <w:tab w:val="num" w:pos="3600"/>
        </w:tabs>
        <w:ind w:left="3600" w:hanging="360"/>
      </w:pPr>
    </w:lvl>
    <w:lvl w:ilvl="5" w:tplc="1C090005">
      <w:start w:val="1"/>
      <w:numFmt w:val="decimal"/>
      <w:lvlText w:val="%6."/>
      <w:lvlJc w:val="left"/>
      <w:pPr>
        <w:tabs>
          <w:tab w:val="num" w:pos="4320"/>
        </w:tabs>
        <w:ind w:left="4320" w:hanging="360"/>
      </w:pPr>
    </w:lvl>
    <w:lvl w:ilvl="6" w:tplc="1C090001">
      <w:start w:val="1"/>
      <w:numFmt w:val="decimal"/>
      <w:lvlText w:val="%7."/>
      <w:lvlJc w:val="left"/>
      <w:pPr>
        <w:tabs>
          <w:tab w:val="num" w:pos="5040"/>
        </w:tabs>
        <w:ind w:left="5040" w:hanging="360"/>
      </w:pPr>
    </w:lvl>
    <w:lvl w:ilvl="7" w:tplc="1C090003">
      <w:start w:val="1"/>
      <w:numFmt w:val="decimal"/>
      <w:lvlText w:val="%8."/>
      <w:lvlJc w:val="left"/>
      <w:pPr>
        <w:tabs>
          <w:tab w:val="num" w:pos="5760"/>
        </w:tabs>
        <w:ind w:left="5760" w:hanging="360"/>
      </w:pPr>
    </w:lvl>
    <w:lvl w:ilvl="8" w:tplc="1C090005">
      <w:start w:val="1"/>
      <w:numFmt w:val="decimal"/>
      <w:lvlText w:val="%9."/>
      <w:lvlJc w:val="left"/>
      <w:pPr>
        <w:tabs>
          <w:tab w:val="num" w:pos="6480"/>
        </w:tabs>
        <w:ind w:left="6480" w:hanging="360"/>
      </w:pPr>
    </w:lvl>
  </w:abstractNum>
  <w:abstractNum w:abstractNumId="7">
    <w:nsid w:val="529E3806"/>
    <w:multiLevelType w:val="hybridMultilevel"/>
    <w:tmpl w:val="F126D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0A0E2E"/>
    <w:multiLevelType w:val="hybridMultilevel"/>
    <w:tmpl w:val="8CB44356"/>
    <w:lvl w:ilvl="0" w:tplc="589AA50E">
      <w:numFmt w:val="bullet"/>
      <w:lvlText w:val=""/>
      <w:lvlJc w:val="left"/>
      <w:pPr>
        <w:ind w:left="1080" w:hanging="360"/>
      </w:pPr>
      <w:rPr>
        <w:rFonts w:ascii="Symbol" w:eastAsiaTheme="minorHAnsi" w:hAnsi="Symbol" w:cstheme="minorBidi"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9">
    <w:nsid w:val="56CE719B"/>
    <w:multiLevelType w:val="hybridMultilevel"/>
    <w:tmpl w:val="18C0C0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311AE7"/>
    <w:multiLevelType w:val="hybridMultilevel"/>
    <w:tmpl w:val="A7866CCE"/>
    <w:lvl w:ilvl="0" w:tplc="04090001">
      <w:start w:val="1"/>
      <w:numFmt w:val="bullet"/>
      <w:lvlText w:val=""/>
      <w:lvlJc w:val="left"/>
      <w:pPr>
        <w:ind w:left="36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62FB70A7"/>
    <w:multiLevelType w:val="hybridMultilevel"/>
    <w:tmpl w:val="1C6CE316"/>
    <w:lvl w:ilvl="0" w:tplc="0409000D">
      <w:start w:val="1"/>
      <w:numFmt w:val="bullet"/>
      <w:lvlText w:val=""/>
      <w:lvlJc w:val="left"/>
      <w:pPr>
        <w:tabs>
          <w:tab w:val="num" w:pos="0"/>
        </w:tabs>
        <w:ind w:left="144" w:hanging="144"/>
      </w:pPr>
      <w:rPr>
        <w:rFonts w:ascii="Wingdings" w:hAnsi="Wingdings" w:hint="default"/>
        <w:sz w:val="22"/>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3062D5F"/>
    <w:multiLevelType w:val="hybridMultilevel"/>
    <w:tmpl w:val="952C48C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3410C37"/>
    <w:multiLevelType w:val="hybridMultilevel"/>
    <w:tmpl w:val="91C6E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D1065A"/>
    <w:multiLevelType w:val="hybridMultilevel"/>
    <w:tmpl w:val="94EA7E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7B5B93"/>
    <w:multiLevelType w:val="hybridMultilevel"/>
    <w:tmpl w:val="D2383C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CFF0CD4"/>
    <w:multiLevelType w:val="hybridMultilevel"/>
    <w:tmpl w:val="A724A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943E88"/>
    <w:multiLevelType w:val="hybridMultilevel"/>
    <w:tmpl w:val="3D32121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9"/>
  </w:num>
  <w:num w:numId="3">
    <w:abstractNumId w:val="14"/>
  </w:num>
  <w:num w:numId="4">
    <w:abstractNumId w:val="17"/>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3"/>
  </w:num>
  <w:num w:numId="8">
    <w:abstractNumId w:val="10"/>
  </w:num>
  <w:num w:numId="9">
    <w:abstractNumId w:val="8"/>
  </w:num>
  <w:num w:numId="10">
    <w:abstractNumId w:val="4"/>
  </w:num>
  <w:num w:numId="11">
    <w:abstractNumId w:val="7"/>
  </w:num>
  <w:num w:numId="12">
    <w:abstractNumId w:val="11"/>
  </w:num>
  <w:num w:numId="13">
    <w:abstractNumId w:val="3"/>
  </w:num>
  <w:num w:numId="14">
    <w:abstractNumId w:val="1"/>
  </w:num>
  <w:num w:numId="15">
    <w:abstractNumId w:val="2"/>
  </w:num>
  <w:num w:numId="16">
    <w:abstractNumId w:val="15"/>
  </w:num>
  <w:num w:numId="17">
    <w:abstractNumId w:val="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82B"/>
    <w:rsid w:val="00001986"/>
    <w:rsid w:val="0000245D"/>
    <w:rsid w:val="00025B86"/>
    <w:rsid w:val="00027847"/>
    <w:rsid w:val="00033F34"/>
    <w:rsid w:val="00084945"/>
    <w:rsid w:val="000A7DA4"/>
    <w:rsid w:val="000B6A1D"/>
    <w:rsid w:val="000C0055"/>
    <w:rsid w:val="00104DE7"/>
    <w:rsid w:val="00136165"/>
    <w:rsid w:val="00146B7A"/>
    <w:rsid w:val="00164716"/>
    <w:rsid w:val="0017069E"/>
    <w:rsid w:val="001A1BFE"/>
    <w:rsid w:val="001B3F7A"/>
    <w:rsid w:val="001C59B1"/>
    <w:rsid w:val="001E60A8"/>
    <w:rsid w:val="00253A45"/>
    <w:rsid w:val="00253A60"/>
    <w:rsid w:val="00286758"/>
    <w:rsid w:val="00302082"/>
    <w:rsid w:val="00312568"/>
    <w:rsid w:val="00312B07"/>
    <w:rsid w:val="00316CED"/>
    <w:rsid w:val="00334154"/>
    <w:rsid w:val="00355632"/>
    <w:rsid w:val="00360B7D"/>
    <w:rsid w:val="00375FBA"/>
    <w:rsid w:val="00381406"/>
    <w:rsid w:val="003C6E79"/>
    <w:rsid w:val="00406EEB"/>
    <w:rsid w:val="00417043"/>
    <w:rsid w:val="00433E5C"/>
    <w:rsid w:val="00460CBA"/>
    <w:rsid w:val="00477D40"/>
    <w:rsid w:val="00486A2C"/>
    <w:rsid w:val="004E327D"/>
    <w:rsid w:val="004F7B22"/>
    <w:rsid w:val="005125E0"/>
    <w:rsid w:val="00521220"/>
    <w:rsid w:val="00535342"/>
    <w:rsid w:val="00573D87"/>
    <w:rsid w:val="005758C7"/>
    <w:rsid w:val="0058067F"/>
    <w:rsid w:val="005855E8"/>
    <w:rsid w:val="00594ABC"/>
    <w:rsid w:val="005A2F2E"/>
    <w:rsid w:val="005B163E"/>
    <w:rsid w:val="005C2F2D"/>
    <w:rsid w:val="00642DBE"/>
    <w:rsid w:val="006533F5"/>
    <w:rsid w:val="006C0606"/>
    <w:rsid w:val="006C28A0"/>
    <w:rsid w:val="006C3080"/>
    <w:rsid w:val="006C6037"/>
    <w:rsid w:val="006D7EA7"/>
    <w:rsid w:val="006E7147"/>
    <w:rsid w:val="00704A18"/>
    <w:rsid w:val="007270B0"/>
    <w:rsid w:val="0075713E"/>
    <w:rsid w:val="00790970"/>
    <w:rsid w:val="00796312"/>
    <w:rsid w:val="00805549"/>
    <w:rsid w:val="00813340"/>
    <w:rsid w:val="00822987"/>
    <w:rsid w:val="008365F3"/>
    <w:rsid w:val="00871B3B"/>
    <w:rsid w:val="008C28EA"/>
    <w:rsid w:val="008D1C9D"/>
    <w:rsid w:val="008E5C10"/>
    <w:rsid w:val="00925D58"/>
    <w:rsid w:val="00950ECD"/>
    <w:rsid w:val="00975B80"/>
    <w:rsid w:val="009B77A5"/>
    <w:rsid w:val="009F454F"/>
    <w:rsid w:val="009F7F2B"/>
    <w:rsid w:val="00A21621"/>
    <w:rsid w:val="00A22F80"/>
    <w:rsid w:val="00A34E56"/>
    <w:rsid w:val="00A61745"/>
    <w:rsid w:val="00A73CE2"/>
    <w:rsid w:val="00AA50C3"/>
    <w:rsid w:val="00AD03DA"/>
    <w:rsid w:val="00B40A90"/>
    <w:rsid w:val="00B52A39"/>
    <w:rsid w:val="00B8482B"/>
    <w:rsid w:val="00BA38FB"/>
    <w:rsid w:val="00BE1225"/>
    <w:rsid w:val="00C01DBF"/>
    <w:rsid w:val="00C368B6"/>
    <w:rsid w:val="00C944EB"/>
    <w:rsid w:val="00CA0001"/>
    <w:rsid w:val="00CD52D4"/>
    <w:rsid w:val="00CE0233"/>
    <w:rsid w:val="00CE19DD"/>
    <w:rsid w:val="00CE2ACB"/>
    <w:rsid w:val="00CF6C6F"/>
    <w:rsid w:val="00D11670"/>
    <w:rsid w:val="00D5103E"/>
    <w:rsid w:val="00D6637D"/>
    <w:rsid w:val="00D85FF9"/>
    <w:rsid w:val="00DA31B5"/>
    <w:rsid w:val="00DA7C00"/>
    <w:rsid w:val="00DC0ED9"/>
    <w:rsid w:val="00DD474B"/>
    <w:rsid w:val="00DE5265"/>
    <w:rsid w:val="00E1559A"/>
    <w:rsid w:val="00E62DE5"/>
    <w:rsid w:val="00E85153"/>
    <w:rsid w:val="00EA0133"/>
    <w:rsid w:val="00EA09B2"/>
    <w:rsid w:val="00EA3DDA"/>
    <w:rsid w:val="00EA697F"/>
    <w:rsid w:val="00EE67AB"/>
    <w:rsid w:val="00EF3231"/>
    <w:rsid w:val="00F17FC4"/>
    <w:rsid w:val="00F433B6"/>
    <w:rsid w:val="00F85C9F"/>
    <w:rsid w:val="00F9625A"/>
    <w:rsid w:val="00FB5BB2"/>
    <w:rsid w:val="00FB710A"/>
    <w:rsid w:val="00FD1C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482B"/>
    <w:rPr>
      <w:color w:val="0000FF" w:themeColor="hyperlink"/>
      <w:u w:val="single"/>
    </w:rPr>
  </w:style>
  <w:style w:type="table" w:styleId="TableGrid">
    <w:name w:val="Table Grid"/>
    <w:basedOn w:val="TableNormal"/>
    <w:uiPriority w:val="59"/>
    <w:rsid w:val="00B84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103E"/>
    <w:pPr>
      <w:ind w:left="720"/>
      <w:contextualSpacing/>
    </w:pPr>
  </w:style>
  <w:style w:type="paragraph" w:styleId="BalloonText">
    <w:name w:val="Balloon Text"/>
    <w:basedOn w:val="Normal"/>
    <w:link w:val="BalloonTextChar"/>
    <w:uiPriority w:val="99"/>
    <w:semiHidden/>
    <w:unhideWhenUsed/>
    <w:rsid w:val="00A617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745"/>
    <w:rPr>
      <w:rFonts w:ascii="Tahoma" w:hAnsi="Tahoma" w:cs="Tahoma"/>
      <w:sz w:val="16"/>
      <w:szCs w:val="16"/>
    </w:rPr>
  </w:style>
  <w:style w:type="paragraph" w:styleId="ListBullet">
    <w:name w:val="List Bullet"/>
    <w:basedOn w:val="Normal"/>
    <w:unhideWhenUsed/>
    <w:rsid w:val="005855E8"/>
    <w:pPr>
      <w:snapToGrid w:val="0"/>
      <w:spacing w:after="0" w:line="240" w:lineRule="auto"/>
      <w:jc w:val="center"/>
    </w:pPr>
    <w:rPr>
      <w:rFonts w:ascii="Arial" w:eastAsia="Times New Roman" w:hAnsi="Arial" w:cs="Arial"/>
      <w:sz w:val="20"/>
      <w:szCs w:val="20"/>
    </w:rPr>
  </w:style>
  <w:style w:type="character" w:styleId="FollowedHyperlink">
    <w:name w:val="FollowedHyperlink"/>
    <w:basedOn w:val="DefaultParagraphFont"/>
    <w:uiPriority w:val="99"/>
    <w:semiHidden/>
    <w:unhideWhenUsed/>
    <w:rsid w:val="00433E5C"/>
    <w:rPr>
      <w:color w:val="800080" w:themeColor="followedHyperlink"/>
      <w:u w:val="single"/>
    </w:rPr>
  </w:style>
  <w:style w:type="paragraph" w:styleId="Title">
    <w:name w:val="Title"/>
    <w:basedOn w:val="Normal"/>
    <w:link w:val="TitleChar"/>
    <w:qFormat/>
    <w:rsid w:val="00EA3DDA"/>
    <w:pPr>
      <w:spacing w:after="0" w:line="240" w:lineRule="auto"/>
      <w:jc w:val="center"/>
    </w:pPr>
    <w:rPr>
      <w:rFonts w:ascii="Verdana" w:eastAsia="Times New Roman" w:hAnsi="Verdana" w:cs="Arial"/>
      <w:b/>
      <w:sz w:val="28"/>
      <w:szCs w:val="28"/>
      <w:lang w:val="en-GB" w:eastAsia="en-GB"/>
    </w:rPr>
  </w:style>
  <w:style w:type="character" w:customStyle="1" w:styleId="TitleChar">
    <w:name w:val="Title Char"/>
    <w:basedOn w:val="DefaultParagraphFont"/>
    <w:link w:val="Title"/>
    <w:rsid w:val="00EA3DDA"/>
    <w:rPr>
      <w:rFonts w:ascii="Verdana" w:eastAsia="Times New Roman" w:hAnsi="Verdana" w:cs="Arial"/>
      <w:b/>
      <w:sz w:val="28"/>
      <w:szCs w:val="28"/>
      <w:lang w:val="en-GB" w:eastAsia="en-GB"/>
    </w:rPr>
  </w:style>
  <w:style w:type="paragraph" w:styleId="NoSpacing">
    <w:name w:val="No Spacing"/>
    <w:uiPriority w:val="1"/>
    <w:qFormat/>
    <w:rsid w:val="00EA3DDA"/>
    <w:pPr>
      <w:spacing w:after="0" w:line="240" w:lineRule="auto"/>
    </w:pPr>
  </w:style>
  <w:style w:type="paragraph" w:styleId="Header">
    <w:name w:val="header"/>
    <w:basedOn w:val="Normal"/>
    <w:link w:val="HeaderChar"/>
    <w:uiPriority w:val="99"/>
    <w:unhideWhenUsed/>
    <w:rsid w:val="00477D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7D40"/>
  </w:style>
  <w:style w:type="paragraph" w:styleId="Footer">
    <w:name w:val="footer"/>
    <w:basedOn w:val="Normal"/>
    <w:link w:val="FooterChar"/>
    <w:uiPriority w:val="99"/>
    <w:unhideWhenUsed/>
    <w:rsid w:val="00477D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7D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482B"/>
    <w:rPr>
      <w:color w:val="0000FF" w:themeColor="hyperlink"/>
      <w:u w:val="single"/>
    </w:rPr>
  </w:style>
  <w:style w:type="table" w:styleId="TableGrid">
    <w:name w:val="Table Grid"/>
    <w:basedOn w:val="TableNormal"/>
    <w:uiPriority w:val="59"/>
    <w:rsid w:val="00B84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103E"/>
    <w:pPr>
      <w:ind w:left="720"/>
      <w:contextualSpacing/>
    </w:pPr>
  </w:style>
  <w:style w:type="paragraph" w:styleId="BalloonText">
    <w:name w:val="Balloon Text"/>
    <w:basedOn w:val="Normal"/>
    <w:link w:val="BalloonTextChar"/>
    <w:uiPriority w:val="99"/>
    <w:semiHidden/>
    <w:unhideWhenUsed/>
    <w:rsid w:val="00A617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745"/>
    <w:rPr>
      <w:rFonts w:ascii="Tahoma" w:hAnsi="Tahoma" w:cs="Tahoma"/>
      <w:sz w:val="16"/>
      <w:szCs w:val="16"/>
    </w:rPr>
  </w:style>
  <w:style w:type="paragraph" w:styleId="ListBullet">
    <w:name w:val="List Bullet"/>
    <w:basedOn w:val="Normal"/>
    <w:unhideWhenUsed/>
    <w:rsid w:val="005855E8"/>
    <w:pPr>
      <w:snapToGrid w:val="0"/>
      <w:spacing w:after="0" w:line="240" w:lineRule="auto"/>
      <w:jc w:val="center"/>
    </w:pPr>
    <w:rPr>
      <w:rFonts w:ascii="Arial" w:eastAsia="Times New Roman" w:hAnsi="Arial" w:cs="Arial"/>
      <w:sz w:val="20"/>
      <w:szCs w:val="20"/>
    </w:rPr>
  </w:style>
  <w:style w:type="character" w:styleId="FollowedHyperlink">
    <w:name w:val="FollowedHyperlink"/>
    <w:basedOn w:val="DefaultParagraphFont"/>
    <w:uiPriority w:val="99"/>
    <w:semiHidden/>
    <w:unhideWhenUsed/>
    <w:rsid w:val="00433E5C"/>
    <w:rPr>
      <w:color w:val="800080" w:themeColor="followedHyperlink"/>
      <w:u w:val="single"/>
    </w:rPr>
  </w:style>
  <w:style w:type="paragraph" w:styleId="Title">
    <w:name w:val="Title"/>
    <w:basedOn w:val="Normal"/>
    <w:link w:val="TitleChar"/>
    <w:qFormat/>
    <w:rsid w:val="00EA3DDA"/>
    <w:pPr>
      <w:spacing w:after="0" w:line="240" w:lineRule="auto"/>
      <w:jc w:val="center"/>
    </w:pPr>
    <w:rPr>
      <w:rFonts w:ascii="Verdana" w:eastAsia="Times New Roman" w:hAnsi="Verdana" w:cs="Arial"/>
      <w:b/>
      <w:sz w:val="28"/>
      <w:szCs w:val="28"/>
      <w:lang w:val="en-GB" w:eastAsia="en-GB"/>
    </w:rPr>
  </w:style>
  <w:style w:type="character" w:customStyle="1" w:styleId="TitleChar">
    <w:name w:val="Title Char"/>
    <w:basedOn w:val="DefaultParagraphFont"/>
    <w:link w:val="Title"/>
    <w:rsid w:val="00EA3DDA"/>
    <w:rPr>
      <w:rFonts w:ascii="Verdana" w:eastAsia="Times New Roman" w:hAnsi="Verdana" w:cs="Arial"/>
      <w:b/>
      <w:sz w:val="28"/>
      <w:szCs w:val="28"/>
      <w:lang w:val="en-GB" w:eastAsia="en-GB"/>
    </w:rPr>
  </w:style>
  <w:style w:type="paragraph" w:styleId="NoSpacing">
    <w:name w:val="No Spacing"/>
    <w:uiPriority w:val="1"/>
    <w:qFormat/>
    <w:rsid w:val="00EA3DDA"/>
    <w:pPr>
      <w:spacing w:after="0" w:line="240" w:lineRule="auto"/>
    </w:pPr>
  </w:style>
  <w:style w:type="paragraph" w:styleId="Header">
    <w:name w:val="header"/>
    <w:basedOn w:val="Normal"/>
    <w:link w:val="HeaderChar"/>
    <w:uiPriority w:val="99"/>
    <w:unhideWhenUsed/>
    <w:rsid w:val="00477D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7D40"/>
  </w:style>
  <w:style w:type="paragraph" w:styleId="Footer">
    <w:name w:val="footer"/>
    <w:basedOn w:val="Normal"/>
    <w:link w:val="FooterChar"/>
    <w:uiPriority w:val="99"/>
    <w:unhideWhenUsed/>
    <w:rsid w:val="00477D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7D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hyperlink" Target="http://www.abrj.org/2013/02/01/volume-2-issue-2/" TargetMode="External"/><Relationship Id="rId2" Type="http://schemas.openxmlformats.org/officeDocument/2006/relationships/numbering" Target="numbering.xml"/><Relationship Id="rId16" Type="http://schemas.openxmlformats.org/officeDocument/2006/relationships/hyperlink" Target="http://www.abrj.org/Volume%202-Issue%201-%2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yperlink" Target="http://www.researchmanuscripts.com/"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8665B8-E120-4980-A137-6CF6BF08DD14}" type="doc">
      <dgm:prSet loTypeId="urn:microsoft.com/office/officeart/2005/8/layout/venn3" loCatId="relationship" qsTypeId="urn:microsoft.com/office/officeart/2005/8/quickstyle/simple1" qsCatId="simple" csTypeId="urn:microsoft.com/office/officeart/2005/8/colors/accent1_2" csCatId="accent1" phldr="1"/>
      <dgm:spPr/>
      <dgm:t>
        <a:bodyPr/>
        <a:lstStyle/>
        <a:p>
          <a:endParaRPr lang="en-US"/>
        </a:p>
      </dgm:t>
    </dgm:pt>
    <dgm:pt modelId="{B24315EB-3136-4AFD-AB3D-9A3D68FB7D4D}">
      <dgm:prSet phldrT="[Text]" custT="1"/>
      <dgm:spPr>
        <a:solidFill>
          <a:srgbClr val="002060">
            <a:alpha val="50000"/>
          </a:srgbClr>
        </a:solidFill>
      </dgm:spPr>
      <dgm:t>
        <a:bodyPr/>
        <a:lstStyle/>
        <a:p>
          <a:pPr algn="ctr"/>
          <a:r>
            <a:rPr lang="en-US" sz="900"/>
            <a:t>04 Years of Experience </a:t>
          </a:r>
        </a:p>
      </dgm:t>
    </dgm:pt>
    <dgm:pt modelId="{2901658E-8CA0-4C74-8FF7-2459F9B64527}" type="parTrans" cxnId="{6B5679D0-8BE7-4586-B7FB-78C650731479}">
      <dgm:prSet/>
      <dgm:spPr/>
      <dgm:t>
        <a:bodyPr/>
        <a:lstStyle/>
        <a:p>
          <a:pPr algn="ctr"/>
          <a:endParaRPr lang="en-US" sz="1800"/>
        </a:p>
      </dgm:t>
    </dgm:pt>
    <dgm:pt modelId="{7F4DE4A6-4838-484F-AD35-B808576FE340}" type="sibTrans" cxnId="{6B5679D0-8BE7-4586-B7FB-78C650731479}">
      <dgm:prSet/>
      <dgm:spPr/>
      <dgm:t>
        <a:bodyPr/>
        <a:lstStyle/>
        <a:p>
          <a:pPr algn="ctr"/>
          <a:endParaRPr lang="en-US" sz="1800"/>
        </a:p>
      </dgm:t>
    </dgm:pt>
    <dgm:pt modelId="{8A153943-AFAE-444F-A459-FF7B783D4073}">
      <dgm:prSet phldrT="[Text]" custT="1"/>
      <dgm:spPr>
        <a:solidFill>
          <a:srgbClr val="002060">
            <a:alpha val="50000"/>
          </a:srgbClr>
        </a:solidFill>
      </dgm:spPr>
      <dgm:t>
        <a:bodyPr/>
        <a:lstStyle/>
        <a:p>
          <a:pPr algn="ctr"/>
          <a:r>
            <a:rPr lang="en-US" sz="900"/>
            <a:t>Training &amp; Development Plans</a:t>
          </a:r>
        </a:p>
      </dgm:t>
    </dgm:pt>
    <dgm:pt modelId="{A5F36249-AD5B-4851-B8D3-7ECE38C5C0D0}" type="parTrans" cxnId="{ABFB76D1-4FEA-4B0F-AB08-4BD3A8E60610}">
      <dgm:prSet/>
      <dgm:spPr/>
      <dgm:t>
        <a:bodyPr/>
        <a:lstStyle/>
        <a:p>
          <a:pPr algn="ctr"/>
          <a:endParaRPr lang="en-US" sz="1800"/>
        </a:p>
      </dgm:t>
    </dgm:pt>
    <dgm:pt modelId="{07FD7330-B5B8-48F4-A392-4FDF55446C12}" type="sibTrans" cxnId="{ABFB76D1-4FEA-4B0F-AB08-4BD3A8E60610}">
      <dgm:prSet/>
      <dgm:spPr/>
      <dgm:t>
        <a:bodyPr/>
        <a:lstStyle/>
        <a:p>
          <a:pPr algn="ctr"/>
          <a:endParaRPr lang="en-US" sz="1800"/>
        </a:p>
      </dgm:t>
    </dgm:pt>
    <dgm:pt modelId="{D801915F-62C6-49F1-BB7B-1675193FD596}">
      <dgm:prSet phldrT="[Text]" custT="1"/>
      <dgm:spPr>
        <a:solidFill>
          <a:srgbClr val="002060">
            <a:alpha val="50000"/>
          </a:srgbClr>
        </a:solidFill>
      </dgm:spPr>
      <dgm:t>
        <a:bodyPr/>
        <a:lstStyle/>
        <a:p>
          <a:pPr algn="ctr"/>
          <a:r>
            <a:rPr lang="en-US" sz="900"/>
            <a:t>Recruitment &amp; Selection</a:t>
          </a:r>
        </a:p>
      </dgm:t>
    </dgm:pt>
    <dgm:pt modelId="{BCF66623-663B-4C94-8FE2-2F836618599B}" type="parTrans" cxnId="{621FDA51-5FCB-4741-A058-B472E8BD7F42}">
      <dgm:prSet/>
      <dgm:spPr/>
      <dgm:t>
        <a:bodyPr/>
        <a:lstStyle/>
        <a:p>
          <a:pPr algn="ctr"/>
          <a:endParaRPr lang="en-US" sz="1800"/>
        </a:p>
      </dgm:t>
    </dgm:pt>
    <dgm:pt modelId="{B848F08A-CA5C-49E9-9DEB-E3BE4A08BABD}" type="sibTrans" cxnId="{621FDA51-5FCB-4741-A058-B472E8BD7F42}">
      <dgm:prSet/>
      <dgm:spPr/>
      <dgm:t>
        <a:bodyPr/>
        <a:lstStyle/>
        <a:p>
          <a:pPr algn="ctr"/>
          <a:endParaRPr lang="en-US" sz="1800"/>
        </a:p>
      </dgm:t>
    </dgm:pt>
    <dgm:pt modelId="{25863875-D5C2-4FA8-84DA-235AFEDE6900}">
      <dgm:prSet phldrT="[Text]" custT="1"/>
      <dgm:spPr>
        <a:solidFill>
          <a:srgbClr val="002060">
            <a:alpha val="50000"/>
          </a:srgbClr>
        </a:solidFill>
      </dgm:spPr>
      <dgm:t>
        <a:bodyPr/>
        <a:lstStyle/>
        <a:p>
          <a:pPr algn="ctr"/>
          <a:r>
            <a:rPr lang="en-US" sz="900"/>
            <a:t>Development of Policies &amp; Processes</a:t>
          </a:r>
        </a:p>
      </dgm:t>
    </dgm:pt>
    <dgm:pt modelId="{35D024CA-990E-4512-B25A-82228E743355}" type="parTrans" cxnId="{28DA8A98-7ED1-4FCE-B286-F49181E5D05F}">
      <dgm:prSet/>
      <dgm:spPr/>
      <dgm:t>
        <a:bodyPr/>
        <a:lstStyle/>
        <a:p>
          <a:pPr algn="ctr"/>
          <a:endParaRPr lang="en-US" sz="1800"/>
        </a:p>
      </dgm:t>
    </dgm:pt>
    <dgm:pt modelId="{F7621A78-7605-4BB2-916C-1EA5B168DDA1}" type="sibTrans" cxnId="{28DA8A98-7ED1-4FCE-B286-F49181E5D05F}">
      <dgm:prSet/>
      <dgm:spPr/>
      <dgm:t>
        <a:bodyPr/>
        <a:lstStyle/>
        <a:p>
          <a:pPr algn="ctr"/>
          <a:endParaRPr lang="en-US" sz="1800"/>
        </a:p>
      </dgm:t>
    </dgm:pt>
    <dgm:pt modelId="{52AC5867-F565-469B-94FD-5DE5C29C2477}">
      <dgm:prSet custT="1"/>
      <dgm:spPr>
        <a:solidFill>
          <a:srgbClr val="002060">
            <a:alpha val="50000"/>
          </a:srgbClr>
        </a:solidFill>
      </dgm:spPr>
      <dgm:t>
        <a:bodyPr/>
        <a:lstStyle/>
        <a:p>
          <a:pPr algn="ctr"/>
          <a:r>
            <a:rPr lang="en-US" sz="900"/>
            <a:t>Design the Job Specification &amp; Description</a:t>
          </a:r>
        </a:p>
      </dgm:t>
    </dgm:pt>
    <dgm:pt modelId="{B6962041-DCCC-49C1-9539-D700B739D1C1}" type="parTrans" cxnId="{77ED0D43-025F-47B1-9CE0-857DF3A421E7}">
      <dgm:prSet/>
      <dgm:spPr/>
      <dgm:t>
        <a:bodyPr/>
        <a:lstStyle/>
        <a:p>
          <a:pPr algn="ctr"/>
          <a:endParaRPr lang="en-US" sz="1800"/>
        </a:p>
      </dgm:t>
    </dgm:pt>
    <dgm:pt modelId="{F9E57043-2A24-4B96-8537-9A669A23AA02}" type="sibTrans" cxnId="{77ED0D43-025F-47B1-9CE0-857DF3A421E7}">
      <dgm:prSet/>
      <dgm:spPr/>
      <dgm:t>
        <a:bodyPr/>
        <a:lstStyle/>
        <a:p>
          <a:pPr algn="ctr"/>
          <a:endParaRPr lang="en-US" sz="1800"/>
        </a:p>
      </dgm:t>
    </dgm:pt>
    <dgm:pt modelId="{A0EB185A-F652-4888-B088-B13128C46364}">
      <dgm:prSet custT="1"/>
      <dgm:spPr>
        <a:solidFill>
          <a:srgbClr val="002060">
            <a:alpha val="50000"/>
          </a:srgbClr>
        </a:solidFill>
      </dgm:spPr>
      <dgm:t>
        <a:bodyPr/>
        <a:lstStyle/>
        <a:p>
          <a:pPr algn="ctr"/>
          <a:r>
            <a:rPr lang="en-US" sz="900"/>
            <a:t>Well versed in the UAE Labor Law</a:t>
          </a:r>
        </a:p>
      </dgm:t>
    </dgm:pt>
    <dgm:pt modelId="{D077C141-5FA4-4714-AF33-21C2D0AFF28A}" type="parTrans" cxnId="{F2F351E5-65C3-4083-B8A1-8370D632C4DC}">
      <dgm:prSet/>
      <dgm:spPr/>
      <dgm:t>
        <a:bodyPr/>
        <a:lstStyle/>
        <a:p>
          <a:pPr algn="ctr"/>
          <a:endParaRPr lang="en-US" sz="1800"/>
        </a:p>
      </dgm:t>
    </dgm:pt>
    <dgm:pt modelId="{1070105F-BB9E-4E17-AE65-89D13FDB9AC0}" type="sibTrans" cxnId="{F2F351E5-65C3-4083-B8A1-8370D632C4DC}">
      <dgm:prSet/>
      <dgm:spPr/>
      <dgm:t>
        <a:bodyPr/>
        <a:lstStyle/>
        <a:p>
          <a:pPr algn="ctr"/>
          <a:endParaRPr lang="en-US" sz="1800"/>
        </a:p>
      </dgm:t>
    </dgm:pt>
    <dgm:pt modelId="{8BA6B6C2-1A79-46AC-A1F8-28706B52D3C9}">
      <dgm:prSet custT="1"/>
      <dgm:spPr>
        <a:solidFill>
          <a:srgbClr val="002060">
            <a:alpha val="50000"/>
          </a:srgbClr>
        </a:solidFill>
      </dgm:spPr>
      <dgm:t>
        <a:bodyPr/>
        <a:lstStyle/>
        <a:p>
          <a:pPr algn="ctr"/>
          <a:r>
            <a:rPr lang="en-US" sz="900"/>
            <a:t>Sourcing, negotiation &amp; coordination abilities</a:t>
          </a:r>
        </a:p>
      </dgm:t>
    </dgm:pt>
    <dgm:pt modelId="{338D2643-8C4F-4F89-895F-408AAF7E0535}" type="parTrans" cxnId="{92E7F05C-42DF-47AD-A79A-FB3EB11F2E80}">
      <dgm:prSet/>
      <dgm:spPr/>
      <dgm:t>
        <a:bodyPr/>
        <a:lstStyle/>
        <a:p>
          <a:pPr algn="ctr"/>
          <a:endParaRPr lang="en-US" sz="1800"/>
        </a:p>
      </dgm:t>
    </dgm:pt>
    <dgm:pt modelId="{424117BA-761F-482F-B12A-2C3D39BD2919}" type="sibTrans" cxnId="{92E7F05C-42DF-47AD-A79A-FB3EB11F2E80}">
      <dgm:prSet/>
      <dgm:spPr/>
      <dgm:t>
        <a:bodyPr/>
        <a:lstStyle/>
        <a:p>
          <a:pPr algn="ctr"/>
          <a:endParaRPr lang="en-US" sz="1800"/>
        </a:p>
      </dgm:t>
    </dgm:pt>
    <dgm:pt modelId="{7EB0F7C3-4762-4FEC-AEA8-C697B32AE0C4}" type="pres">
      <dgm:prSet presAssocID="{F08665B8-E120-4980-A137-6CF6BF08DD14}" presName="Name0" presStyleCnt="0">
        <dgm:presLayoutVars>
          <dgm:dir/>
          <dgm:resizeHandles val="exact"/>
        </dgm:presLayoutVars>
      </dgm:prSet>
      <dgm:spPr/>
      <dgm:t>
        <a:bodyPr/>
        <a:lstStyle/>
        <a:p>
          <a:endParaRPr lang="en-US"/>
        </a:p>
      </dgm:t>
    </dgm:pt>
    <dgm:pt modelId="{1B9B1F21-FB6D-4371-85B9-EEF117D06A04}" type="pres">
      <dgm:prSet presAssocID="{B24315EB-3136-4AFD-AB3D-9A3D68FB7D4D}" presName="Name5" presStyleLbl="vennNode1" presStyleIdx="0" presStyleCnt="7">
        <dgm:presLayoutVars>
          <dgm:bulletEnabled val="1"/>
        </dgm:presLayoutVars>
      </dgm:prSet>
      <dgm:spPr/>
      <dgm:t>
        <a:bodyPr/>
        <a:lstStyle/>
        <a:p>
          <a:endParaRPr lang="en-US"/>
        </a:p>
      </dgm:t>
    </dgm:pt>
    <dgm:pt modelId="{B0C10C64-6735-4953-850B-CA74FCBA905E}" type="pres">
      <dgm:prSet presAssocID="{7F4DE4A6-4838-484F-AD35-B808576FE340}" presName="space" presStyleCnt="0"/>
      <dgm:spPr/>
    </dgm:pt>
    <dgm:pt modelId="{C66D8B30-8BDE-46D7-8CF0-103997570C3D}" type="pres">
      <dgm:prSet presAssocID="{8A153943-AFAE-444F-A459-FF7B783D4073}" presName="Name5" presStyleLbl="vennNode1" presStyleIdx="1" presStyleCnt="7">
        <dgm:presLayoutVars>
          <dgm:bulletEnabled val="1"/>
        </dgm:presLayoutVars>
      </dgm:prSet>
      <dgm:spPr/>
      <dgm:t>
        <a:bodyPr/>
        <a:lstStyle/>
        <a:p>
          <a:endParaRPr lang="en-US"/>
        </a:p>
      </dgm:t>
    </dgm:pt>
    <dgm:pt modelId="{3398377F-AAA1-4327-ADC4-9E91CD2D2E0F}" type="pres">
      <dgm:prSet presAssocID="{07FD7330-B5B8-48F4-A392-4FDF55446C12}" presName="space" presStyleCnt="0"/>
      <dgm:spPr/>
    </dgm:pt>
    <dgm:pt modelId="{8EB14E62-5875-4CDE-A57D-DFAC2B8F6DF7}" type="pres">
      <dgm:prSet presAssocID="{D801915F-62C6-49F1-BB7B-1675193FD596}" presName="Name5" presStyleLbl="vennNode1" presStyleIdx="2" presStyleCnt="7">
        <dgm:presLayoutVars>
          <dgm:bulletEnabled val="1"/>
        </dgm:presLayoutVars>
      </dgm:prSet>
      <dgm:spPr/>
      <dgm:t>
        <a:bodyPr/>
        <a:lstStyle/>
        <a:p>
          <a:endParaRPr lang="en-US"/>
        </a:p>
      </dgm:t>
    </dgm:pt>
    <dgm:pt modelId="{9F1346EB-FF9B-451B-A454-80904C7B3BF0}" type="pres">
      <dgm:prSet presAssocID="{B848F08A-CA5C-49E9-9DEB-E3BE4A08BABD}" presName="space" presStyleCnt="0"/>
      <dgm:spPr/>
    </dgm:pt>
    <dgm:pt modelId="{208A94A0-7752-4387-B25A-BA0D96E70FB9}" type="pres">
      <dgm:prSet presAssocID="{25863875-D5C2-4FA8-84DA-235AFEDE6900}" presName="Name5" presStyleLbl="vennNode1" presStyleIdx="3" presStyleCnt="7">
        <dgm:presLayoutVars>
          <dgm:bulletEnabled val="1"/>
        </dgm:presLayoutVars>
      </dgm:prSet>
      <dgm:spPr/>
      <dgm:t>
        <a:bodyPr/>
        <a:lstStyle/>
        <a:p>
          <a:endParaRPr lang="en-US"/>
        </a:p>
      </dgm:t>
    </dgm:pt>
    <dgm:pt modelId="{6725EFCB-1A47-46E2-A077-3B70B6597867}" type="pres">
      <dgm:prSet presAssocID="{F7621A78-7605-4BB2-916C-1EA5B168DDA1}" presName="space" presStyleCnt="0"/>
      <dgm:spPr/>
    </dgm:pt>
    <dgm:pt modelId="{0016DC75-5A4F-4C9F-81B6-B4D445979C1B}" type="pres">
      <dgm:prSet presAssocID="{52AC5867-F565-469B-94FD-5DE5C29C2477}" presName="Name5" presStyleLbl="vennNode1" presStyleIdx="4" presStyleCnt="7">
        <dgm:presLayoutVars>
          <dgm:bulletEnabled val="1"/>
        </dgm:presLayoutVars>
      </dgm:prSet>
      <dgm:spPr/>
      <dgm:t>
        <a:bodyPr/>
        <a:lstStyle/>
        <a:p>
          <a:endParaRPr lang="en-US"/>
        </a:p>
      </dgm:t>
    </dgm:pt>
    <dgm:pt modelId="{B279706E-0D54-46CA-890D-8D3F944BFB97}" type="pres">
      <dgm:prSet presAssocID="{F9E57043-2A24-4B96-8537-9A669A23AA02}" presName="space" presStyleCnt="0"/>
      <dgm:spPr/>
    </dgm:pt>
    <dgm:pt modelId="{A84938F5-8704-4EF8-92CA-2EA46ED3E7C6}" type="pres">
      <dgm:prSet presAssocID="{A0EB185A-F652-4888-B088-B13128C46364}" presName="Name5" presStyleLbl="vennNode1" presStyleIdx="5" presStyleCnt="7">
        <dgm:presLayoutVars>
          <dgm:bulletEnabled val="1"/>
        </dgm:presLayoutVars>
      </dgm:prSet>
      <dgm:spPr/>
      <dgm:t>
        <a:bodyPr/>
        <a:lstStyle/>
        <a:p>
          <a:endParaRPr lang="en-US"/>
        </a:p>
      </dgm:t>
    </dgm:pt>
    <dgm:pt modelId="{9F664DC0-B237-43AA-91B9-80F5C50D010E}" type="pres">
      <dgm:prSet presAssocID="{1070105F-BB9E-4E17-AE65-89D13FDB9AC0}" presName="space" presStyleCnt="0"/>
      <dgm:spPr/>
    </dgm:pt>
    <dgm:pt modelId="{CC6C222C-FA7A-4E2F-A0D0-E54F0978D95C}" type="pres">
      <dgm:prSet presAssocID="{8BA6B6C2-1A79-46AC-A1F8-28706B52D3C9}" presName="Name5" presStyleLbl="vennNode1" presStyleIdx="6" presStyleCnt="7">
        <dgm:presLayoutVars>
          <dgm:bulletEnabled val="1"/>
        </dgm:presLayoutVars>
      </dgm:prSet>
      <dgm:spPr/>
      <dgm:t>
        <a:bodyPr/>
        <a:lstStyle/>
        <a:p>
          <a:endParaRPr lang="en-US"/>
        </a:p>
      </dgm:t>
    </dgm:pt>
  </dgm:ptLst>
  <dgm:cxnLst>
    <dgm:cxn modelId="{F2F351E5-65C3-4083-B8A1-8370D632C4DC}" srcId="{F08665B8-E120-4980-A137-6CF6BF08DD14}" destId="{A0EB185A-F652-4888-B088-B13128C46364}" srcOrd="5" destOrd="0" parTransId="{D077C141-5FA4-4714-AF33-21C2D0AFF28A}" sibTransId="{1070105F-BB9E-4E17-AE65-89D13FDB9AC0}"/>
    <dgm:cxn modelId="{793D76C1-21CA-42FE-B0E9-CF129856E647}" type="presOf" srcId="{F08665B8-E120-4980-A137-6CF6BF08DD14}" destId="{7EB0F7C3-4762-4FEC-AEA8-C697B32AE0C4}" srcOrd="0" destOrd="0" presId="urn:microsoft.com/office/officeart/2005/8/layout/venn3"/>
    <dgm:cxn modelId="{2D18E786-EFB4-470A-8A50-A6E4D62C0A5B}" type="presOf" srcId="{25863875-D5C2-4FA8-84DA-235AFEDE6900}" destId="{208A94A0-7752-4387-B25A-BA0D96E70FB9}" srcOrd="0" destOrd="0" presId="urn:microsoft.com/office/officeart/2005/8/layout/venn3"/>
    <dgm:cxn modelId="{6B5679D0-8BE7-4586-B7FB-78C650731479}" srcId="{F08665B8-E120-4980-A137-6CF6BF08DD14}" destId="{B24315EB-3136-4AFD-AB3D-9A3D68FB7D4D}" srcOrd="0" destOrd="0" parTransId="{2901658E-8CA0-4C74-8FF7-2459F9B64527}" sibTransId="{7F4DE4A6-4838-484F-AD35-B808576FE340}"/>
    <dgm:cxn modelId="{92E7F05C-42DF-47AD-A79A-FB3EB11F2E80}" srcId="{F08665B8-E120-4980-A137-6CF6BF08DD14}" destId="{8BA6B6C2-1A79-46AC-A1F8-28706B52D3C9}" srcOrd="6" destOrd="0" parTransId="{338D2643-8C4F-4F89-895F-408AAF7E0535}" sibTransId="{424117BA-761F-482F-B12A-2C3D39BD2919}"/>
    <dgm:cxn modelId="{621FDA51-5FCB-4741-A058-B472E8BD7F42}" srcId="{F08665B8-E120-4980-A137-6CF6BF08DD14}" destId="{D801915F-62C6-49F1-BB7B-1675193FD596}" srcOrd="2" destOrd="0" parTransId="{BCF66623-663B-4C94-8FE2-2F836618599B}" sibTransId="{B848F08A-CA5C-49E9-9DEB-E3BE4A08BABD}"/>
    <dgm:cxn modelId="{48AA5C39-121C-420C-8CDB-682621B2E633}" type="presOf" srcId="{52AC5867-F565-469B-94FD-5DE5C29C2477}" destId="{0016DC75-5A4F-4C9F-81B6-B4D445979C1B}" srcOrd="0" destOrd="0" presId="urn:microsoft.com/office/officeart/2005/8/layout/venn3"/>
    <dgm:cxn modelId="{E344C08F-0236-4919-A651-1AD0EA9982E5}" type="presOf" srcId="{A0EB185A-F652-4888-B088-B13128C46364}" destId="{A84938F5-8704-4EF8-92CA-2EA46ED3E7C6}" srcOrd="0" destOrd="0" presId="urn:microsoft.com/office/officeart/2005/8/layout/venn3"/>
    <dgm:cxn modelId="{17527673-CE20-44C0-869C-EA2373F8FEB4}" type="presOf" srcId="{D801915F-62C6-49F1-BB7B-1675193FD596}" destId="{8EB14E62-5875-4CDE-A57D-DFAC2B8F6DF7}" srcOrd="0" destOrd="0" presId="urn:microsoft.com/office/officeart/2005/8/layout/venn3"/>
    <dgm:cxn modelId="{8553EC21-12A6-452B-BAE1-BC9870F34442}" type="presOf" srcId="{8BA6B6C2-1A79-46AC-A1F8-28706B52D3C9}" destId="{CC6C222C-FA7A-4E2F-A0D0-E54F0978D95C}" srcOrd="0" destOrd="0" presId="urn:microsoft.com/office/officeart/2005/8/layout/venn3"/>
    <dgm:cxn modelId="{D05133BB-09C1-4175-A146-0831A7B79891}" type="presOf" srcId="{8A153943-AFAE-444F-A459-FF7B783D4073}" destId="{C66D8B30-8BDE-46D7-8CF0-103997570C3D}" srcOrd="0" destOrd="0" presId="urn:microsoft.com/office/officeart/2005/8/layout/venn3"/>
    <dgm:cxn modelId="{77ED0D43-025F-47B1-9CE0-857DF3A421E7}" srcId="{F08665B8-E120-4980-A137-6CF6BF08DD14}" destId="{52AC5867-F565-469B-94FD-5DE5C29C2477}" srcOrd="4" destOrd="0" parTransId="{B6962041-DCCC-49C1-9539-D700B739D1C1}" sibTransId="{F9E57043-2A24-4B96-8537-9A669A23AA02}"/>
    <dgm:cxn modelId="{ABFB76D1-4FEA-4B0F-AB08-4BD3A8E60610}" srcId="{F08665B8-E120-4980-A137-6CF6BF08DD14}" destId="{8A153943-AFAE-444F-A459-FF7B783D4073}" srcOrd="1" destOrd="0" parTransId="{A5F36249-AD5B-4851-B8D3-7ECE38C5C0D0}" sibTransId="{07FD7330-B5B8-48F4-A392-4FDF55446C12}"/>
    <dgm:cxn modelId="{28DA8A98-7ED1-4FCE-B286-F49181E5D05F}" srcId="{F08665B8-E120-4980-A137-6CF6BF08DD14}" destId="{25863875-D5C2-4FA8-84DA-235AFEDE6900}" srcOrd="3" destOrd="0" parTransId="{35D024CA-990E-4512-B25A-82228E743355}" sibTransId="{F7621A78-7605-4BB2-916C-1EA5B168DDA1}"/>
    <dgm:cxn modelId="{7771742B-EA32-4435-ABA5-6B56B28EDD8B}" type="presOf" srcId="{B24315EB-3136-4AFD-AB3D-9A3D68FB7D4D}" destId="{1B9B1F21-FB6D-4371-85B9-EEF117D06A04}" srcOrd="0" destOrd="0" presId="urn:microsoft.com/office/officeart/2005/8/layout/venn3"/>
    <dgm:cxn modelId="{2FC3336C-6945-4E77-AB40-A31B3124953E}" type="presParOf" srcId="{7EB0F7C3-4762-4FEC-AEA8-C697B32AE0C4}" destId="{1B9B1F21-FB6D-4371-85B9-EEF117D06A04}" srcOrd="0" destOrd="0" presId="urn:microsoft.com/office/officeart/2005/8/layout/venn3"/>
    <dgm:cxn modelId="{5F561674-2F5F-48EA-9833-FB6017335C15}" type="presParOf" srcId="{7EB0F7C3-4762-4FEC-AEA8-C697B32AE0C4}" destId="{B0C10C64-6735-4953-850B-CA74FCBA905E}" srcOrd="1" destOrd="0" presId="urn:microsoft.com/office/officeart/2005/8/layout/venn3"/>
    <dgm:cxn modelId="{93F902C7-6DEC-4BE7-997C-5EFF41F0362D}" type="presParOf" srcId="{7EB0F7C3-4762-4FEC-AEA8-C697B32AE0C4}" destId="{C66D8B30-8BDE-46D7-8CF0-103997570C3D}" srcOrd="2" destOrd="0" presId="urn:microsoft.com/office/officeart/2005/8/layout/venn3"/>
    <dgm:cxn modelId="{FB121D4C-A3C3-4D97-9EDC-F94FE91A5869}" type="presParOf" srcId="{7EB0F7C3-4762-4FEC-AEA8-C697B32AE0C4}" destId="{3398377F-AAA1-4327-ADC4-9E91CD2D2E0F}" srcOrd="3" destOrd="0" presId="urn:microsoft.com/office/officeart/2005/8/layout/venn3"/>
    <dgm:cxn modelId="{DAF3184E-659B-4BF0-A998-1D0ED95909FB}" type="presParOf" srcId="{7EB0F7C3-4762-4FEC-AEA8-C697B32AE0C4}" destId="{8EB14E62-5875-4CDE-A57D-DFAC2B8F6DF7}" srcOrd="4" destOrd="0" presId="urn:microsoft.com/office/officeart/2005/8/layout/venn3"/>
    <dgm:cxn modelId="{E58C32A2-74B7-48D7-961E-E24D57D6E0D6}" type="presParOf" srcId="{7EB0F7C3-4762-4FEC-AEA8-C697B32AE0C4}" destId="{9F1346EB-FF9B-451B-A454-80904C7B3BF0}" srcOrd="5" destOrd="0" presId="urn:microsoft.com/office/officeart/2005/8/layout/venn3"/>
    <dgm:cxn modelId="{84D76E82-8C7F-4008-9A53-871D53CEAB3E}" type="presParOf" srcId="{7EB0F7C3-4762-4FEC-AEA8-C697B32AE0C4}" destId="{208A94A0-7752-4387-B25A-BA0D96E70FB9}" srcOrd="6" destOrd="0" presId="urn:microsoft.com/office/officeart/2005/8/layout/venn3"/>
    <dgm:cxn modelId="{E24E0198-4146-4F18-B8A1-DE7C4D089B6A}" type="presParOf" srcId="{7EB0F7C3-4762-4FEC-AEA8-C697B32AE0C4}" destId="{6725EFCB-1A47-46E2-A077-3B70B6597867}" srcOrd="7" destOrd="0" presId="urn:microsoft.com/office/officeart/2005/8/layout/venn3"/>
    <dgm:cxn modelId="{B15EDD01-3816-44CB-9F61-CD8B7B76E283}" type="presParOf" srcId="{7EB0F7C3-4762-4FEC-AEA8-C697B32AE0C4}" destId="{0016DC75-5A4F-4C9F-81B6-B4D445979C1B}" srcOrd="8" destOrd="0" presId="urn:microsoft.com/office/officeart/2005/8/layout/venn3"/>
    <dgm:cxn modelId="{39BCAB74-4DCF-4CA7-B90B-961593328965}" type="presParOf" srcId="{7EB0F7C3-4762-4FEC-AEA8-C697B32AE0C4}" destId="{B279706E-0D54-46CA-890D-8D3F944BFB97}" srcOrd="9" destOrd="0" presId="urn:microsoft.com/office/officeart/2005/8/layout/venn3"/>
    <dgm:cxn modelId="{55B99E1A-8744-4264-B96F-70AFCAD1A126}" type="presParOf" srcId="{7EB0F7C3-4762-4FEC-AEA8-C697B32AE0C4}" destId="{A84938F5-8704-4EF8-92CA-2EA46ED3E7C6}" srcOrd="10" destOrd="0" presId="urn:microsoft.com/office/officeart/2005/8/layout/venn3"/>
    <dgm:cxn modelId="{A320A362-145F-4919-B185-33282C684EC0}" type="presParOf" srcId="{7EB0F7C3-4762-4FEC-AEA8-C697B32AE0C4}" destId="{9F664DC0-B237-43AA-91B9-80F5C50D010E}" srcOrd="11" destOrd="0" presId="urn:microsoft.com/office/officeart/2005/8/layout/venn3"/>
    <dgm:cxn modelId="{FC838D43-559F-4E5B-B725-2BD9C45F6272}" type="presParOf" srcId="{7EB0F7C3-4762-4FEC-AEA8-C697B32AE0C4}" destId="{CC6C222C-FA7A-4E2F-A0D0-E54F0978D95C}" srcOrd="12" destOrd="0" presId="urn:microsoft.com/office/officeart/2005/8/layout/venn3"/>
  </dgm:cxnLst>
  <dgm:bg/>
  <dgm:whole>
    <a:ln>
      <a:no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9B1F21-FB6D-4371-85B9-EEF117D06A04}">
      <dsp:nvSpPr>
        <dsp:cNvPr id="0" name=""/>
        <dsp:cNvSpPr/>
      </dsp:nvSpPr>
      <dsp:spPr>
        <a:xfrm>
          <a:off x="152478" y="707"/>
          <a:ext cx="1137271" cy="1137271"/>
        </a:xfrm>
        <a:prstGeom prst="ellipse">
          <a:avLst/>
        </a:prstGeom>
        <a:solidFill>
          <a:srgbClr val="002060">
            <a:alpha val="50000"/>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2588" tIns="11430" rIns="62588" bIns="11430" numCol="1" spcCol="1270" anchor="ctr" anchorCtr="0">
          <a:noAutofit/>
        </a:bodyPr>
        <a:lstStyle/>
        <a:p>
          <a:pPr lvl="0" algn="ctr" defTabSz="400050">
            <a:lnSpc>
              <a:spcPct val="90000"/>
            </a:lnSpc>
            <a:spcBef>
              <a:spcPct val="0"/>
            </a:spcBef>
            <a:spcAft>
              <a:spcPct val="35000"/>
            </a:spcAft>
          </a:pPr>
          <a:r>
            <a:rPr lang="en-US" sz="900" kern="1200"/>
            <a:t>04 Years of Experience </a:t>
          </a:r>
        </a:p>
      </dsp:txBody>
      <dsp:txXfrm>
        <a:off x="319027" y="167256"/>
        <a:ext cx="804173" cy="804173"/>
      </dsp:txXfrm>
    </dsp:sp>
    <dsp:sp modelId="{C66D8B30-8BDE-46D7-8CF0-103997570C3D}">
      <dsp:nvSpPr>
        <dsp:cNvPr id="0" name=""/>
        <dsp:cNvSpPr/>
      </dsp:nvSpPr>
      <dsp:spPr>
        <a:xfrm>
          <a:off x="1062295" y="707"/>
          <a:ext cx="1137271" cy="1137271"/>
        </a:xfrm>
        <a:prstGeom prst="ellipse">
          <a:avLst/>
        </a:prstGeom>
        <a:solidFill>
          <a:srgbClr val="002060">
            <a:alpha val="50000"/>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2588" tIns="11430" rIns="62588" bIns="11430" numCol="1" spcCol="1270" anchor="ctr" anchorCtr="0">
          <a:noAutofit/>
        </a:bodyPr>
        <a:lstStyle/>
        <a:p>
          <a:pPr lvl="0" algn="ctr" defTabSz="400050">
            <a:lnSpc>
              <a:spcPct val="90000"/>
            </a:lnSpc>
            <a:spcBef>
              <a:spcPct val="0"/>
            </a:spcBef>
            <a:spcAft>
              <a:spcPct val="35000"/>
            </a:spcAft>
          </a:pPr>
          <a:r>
            <a:rPr lang="en-US" sz="900" kern="1200"/>
            <a:t>Training &amp; Development Plans</a:t>
          </a:r>
        </a:p>
      </dsp:txBody>
      <dsp:txXfrm>
        <a:off x="1228844" y="167256"/>
        <a:ext cx="804173" cy="804173"/>
      </dsp:txXfrm>
    </dsp:sp>
    <dsp:sp modelId="{8EB14E62-5875-4CDE-A57D-DFAC2B8F6DF7}">
      <dsp:nvSpPr>
        <dsp:cNvPr id="0" name=""/>
        <dsp:cNvSpPr/>
      </dsp:nvSpPr>
      <dsp:spPr>
        <a:xfrm>
          <a:off x="1972113" y="707"/>
          <a:ext cx="1137271" cy="1137271"/>
        </a:xfrm>
        <a:prstGeom prst="ellipse">
          <a:avLst/>
        </a:prstGeom>
        <a:solidFill>
          <a:srgbClr val="002060">
            <a:alpha val="50000"/>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2588" tIns="11430" rIns="62588" bIns="11430" numCol="1" spcCol="1270" anchor="ctr" anchorCtr="0">
          <a:noAutofit/>
        </a:bodyPr>
        <a:lstStyle/>
        <a:p>
          <a:pPr lvl="0" algn="ctr" defTabSz="400050">
            <a:lnSpc>
              <a:spcPct val="90000"/>
            </a:lnSpc>
            <a:spcBef>
              <a:spcPct val="0"/>
            </a:spcBef>
            <a:spcAft>
              <a:spcPct val="35000"/>
            </a:spcAft>
          </a:pPr>
          <a:r>
            <a:rPr lang="en-US" sz="900" kern="1200"/>
            <a:t>Recruitment &amp; Selection</a:t>
          </a:r>
        </a:p>
      </dsp:txBody>
      <dsp:txXfrm>
        <a:off x="2138662" y="167256"/>
        <a:ext cx="804173" cy="804173"/>
      </dsp:txXfrm>
    </dsp:sp>
    <dsp:sp modelId="{208A94A0-7752-4387-B25A-BA0D96E70FB9}">
      <dsp:nvSpPr>
        <dsp:cNvPr id="0" name=""/>
        <dsp:cNvSpPr/>
      </dsp:nvSpPr>
      <dsp:spPr>
        <a:xfrm>
          <a:off x="2881930" y="707"/>
          <a:ext cx="1137271" cy="1137271"/>
        </a:xfrm>
        <a:prstGeom prst="ellipse">
          <a:avLst/>
        </a:prstGeom>
        <a:solidFill>
          <a:srgbClr val="002060">
            <a:alpha val="50000"/>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2588" tIns="11430" rIns="62588" bIns="11430" numCol="1" spcCol="1270" anchor="ctr" anchorCtr="0">
          <a:noAutofit/>
        </a:bodyPr>
        <a:lstStyle/>
        <a:p>
          <a:pPr lvl="0" algn="ctr" defTabSz="400050">
            <a:lnSpc>
              <a:spcPct val="90000"/>
            </a:lnSpc>
            <a:spcBef>
              <a:spcPct val="0"/>
            </a:spcBef>
            <a:spcAft>
              <a:spcPct val="35000"/>
            </a:spcAft>
          </a:pPr>
          <a:r>
            <a:rPr lang="en-US" sz="900" kern="1200"/>
            <a:t>Development of Policies &amp; Processes</a:t>
          </a:r>
        </a:p>
      </dsp:txBody>
      <dsp:txXfrm>
        <a:off x="3048479" y="167256"/>
        <a:ext cx="804173" cy="804173"/>
      </dsp:txXfrm>
    </dsp:sp>
    <dsp:sp modelId="{0016DC75-5A4F-4C9F-81B6-B4D445979C1B}">
      <dsp:nvSpPr>
        <dsp:cNvPr id="0" name=""/>
        <dsp:cNvSpPr/>
      </dsp:nvSpPr>
      <dsp:spPr>
        <a:xfrm>
          <a:off x="3791747" y="707"/>
          <a:ext cx="1137271" cy="1137271"/>
        </a:xfrm>
        <a:prstGeom prst="ellipse">
          <a:avLst/>
        </a:prstGeom>
        <a:solidFill>
          <a:srgbClr val="002060">
            <a:alpha val="50000"/>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2588" tIns="11430" rIns="62588" bIns="11430" numCol="1" spcCol="1270" anchor="ctr" anchorCtr="0">
          <a:noAutofit/>
        </a:bodyPr>
        <a:lstStyle/>
        <a:p>
          <a:pPr lvl="0" algn="ctr" defTabSz="400050">
            <a:lnSpc>
              <a:spcPct val="90000"/>
            </a:lnSpc>
            <a:spcBef>
              <a:spcPct val="0"/>
            </a:spcBef>
            <a:spcAft>
              <a:spcPct val="35000"/>
            </a:spcAft>
          </a:pPr>
          <a:r>
            <a:rPr lang="en-US" sz="900" kern="1200"/>
            <a:t>Design the Job Specification &amp; Description</a:t>
          </a:r>
        </a:p>
      </dsp:txBody>
      <dsp:txXfrm>
        <a:off x="3958296" y="167256"/>
        <a:ext cx="804173" cy="804173"/>
      </dsp:txXfrm>
    </dsp:sp>
    <dsp:sp modelId="{A84938F5-8704-4EF8-92CA-2EA46ED3E7C6}">
      <dsp:nvSpPr>
        <dsp:cNvPr id="0" name=""/>
        <dsp:cNvSpPr/>
      </dsp:nvSpPr>
      <dsp:spPr>
        <a:xfrm>
          <a:off x="4701564" y="707"/>
          <a:ext cx="1137271" cy="1137271"/>
        </a:xfrm>
        <a:prstGeom prst="ellipse">
          <a:avLst/>
        </a:prstGeom>
        <a:solidFill>
          <a:srgbClr val="002060">
            <a:alpha val="50000"/>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2588" tIns="11430" rIns="62588" bIns="11430" numCol="1" spcCol="1270" anchor="ctr" anchorCtr="0">
          <a:noAutofit/>
        </a:bodyPr>
        <a:lstStyle/>
        <a:p>
          <a:pPr lvl="0" algn="ctr" defTabSz="400050">
            <a:lnSpc>
              <a:spcPct val="90000"/>
            </a:lnSpc>
            <a:spcBef>
              <a:spcPct val="0"/>
            </a:spcBef>
            <a:spcAft>
              <a:spcPct val="35000"/>
            </a:spcAft>
          </a:pPr>
          <a:r>
            <a:rPr lang="en-US" sz="900" kern="1200"/>
            <a:t>Well versed in the UAE Labor Law</a:t>
          </a:r>
        </a:p>
      </dsp:txBody>
      <dsp:txXfrm>
        <a:off x="4868113" y="167256"/>
        <a:ext cx="804173" cy="804173"/>
      </dsp:txXfrm>
    </dsp:sp>
    <dsp:sp modelId="{CC6C222C-FA7A-4E2F-A0D0-E54F0978D95C}">
      <dsp:nvSpPr>
        <dsp:cNvPr id="0" name=""/>
        <dsp:cNvSpPr/>
      </dsp:nvSpPr>
      <dsp:spPr>
        <a:xfrm>
          <a:off x="5611381" y="707"/>
          <a:ext cx="1137271" cy="1137271"/>
        </a:xfrm>
        <a:prstGeom prst="ellipse">
          <a:avLst/>
        </a:prstGeom>
        <a:solidFill>
          <a:srgbClr val="002060">
            <a:alpha val="50000"/>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2588" tIns="11430" rIns="62588" bIns="11430" numCol="1" spcCol="1270" anchor="ctr" anchorCtr="0">
          <a:noAutofit/>
        </a:bodyPr>
        <a:lstStyle/>
        <a:p>
          <a:pPr lvl="0" algn="ctr" defTabSz="400050">
            <a:lnSpc>
              <a:spcPct val="90000"/>
            </a:lnSpc>
            <a:spcBef>
              <a:spcPct val="0"/>
            </a:spcBef>
            <a:spcAft>
              <a:spcPct val="35000"/>
            </a:spcAft>
          </a:pPr>
          <a:r>
            <a:rPr lang="en-US" sz="900" kern="1200"/>
            <a:t>Sourcing, negotiation &amp; coordination abilities</a:t>
          </a:r>
        </a:p>
      </dsp:txBody>
      <dsp:txXfrm>
        <a:off x="5777930" y="167256"/>
        <a:ext cx="804173" cy="804173"/>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50D37C-2E5C-49B3-BB7C-602D87AAB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775</Words>
  <Characters>4419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Unilever</Company>
  <LinksUpToDate>false</LinksUpToDate>
  <CharactersWithSpaces>5184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Faisal.Majeed</dc:creator>
  <cp:lastModifiedBy>user</cp:lastModifiedBy>
  <cp:revision>4</cp:revision>
  <dcterms:created xsi:type="dcterms:W3CDTF">2015-08-10T01:05:00Z</dcterms:created>
  <dcterms:modified xsi:type="dcterms:W3CDTF">2015-08-10T01:11:00Z</dcterms:modified>
</cp:coreProperties>
</file>