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00" w:type="dxa"/>
        <w:jc w:val="center"/>
        <w:tblBorders>
          <w:top w:val="single" w:sz="6" w:space="0" w:color="9FB8CD"/>
          <w:left w:val="single" w:sz="6" w:space="0" w:color="9FB8CD"/>
          <w:bottom w:val="single" w:sz="6" w:space="0" w:color="9FB8CD"/>
          <w:right w:val="single" w:sz="6" w:space="0" w:color="9FB8CD"/>
          <w:insideH w:val="single" w:sz="6" w:space="0" w:color="9FB8CD"/>
          <w:insideV w:val="single" w:sz="6" w:space="0" w:color="9FB8CD"/>
        </w:tblBorders>
        <w:tblCellMar>
          <w:left w:w="0" w:type="dxa"/>
          <w:right w:w="0" w:type="dxa"/>
        </w:tblCellMar>
        <w:tblLook w:val="00A0"/>
      </w:tblPr>
      <w:tblGrid>
        <w:gridCol w:w="540"/>
        <w:gridCol w:w="10260"/>
      </w:tblGrid>
      <w:tr w:rsidR="00AA539B" w:rsidRPr="006E2128">
        <w:trPr>
          <w:jc w:val="center"/>
        </w:trPr>
        <w:tc>
          <w:tcPr>
            <w:tcW w:w="540" w:type="dxa"/>
            <w:shd w:val="clear" w:color="auto" w:fill="C5D4E1"/>
          </w:tcPr>
          <w:p w:rsidR="00AA539B" w:rsidRPr="003E4B0F" w:rsidRDefault="00AA539B">
            <w:pPr>
              <w:spacing w:after="0" w:line="240" w:lineRule="auto"/>
              <w:rPr>
                <w:rFonts w:ascii="Calibri" w:hAnsi="Calibri" w:cs="Calibri"/>
              </w:rPr>
            </w:pPr>
            <w:bookmarkStart w:id="0" w:name="_GoBack"/>
            <w:bookmarkEnd w:id="0"/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0260" w:type="dxa"/>
            <w:tcMar>
              <w:top w:w="360" w:type="dxa"/>
              <w:left w:w="360" w:type="dxa"/>
              <w:bottom w:w="360" w:type="dxa"/>
              <w:right w:w="360" w:type="dxa"/>
            </w:tcMar>
          </w:tcPr>
          <w:p w:rsidR="00AA539B" w:rsidRPr="003E4B0F" w:rsidRDefault="00AA539B" w:rsidP="185054C3">
            <w:pPr>
              <w:spacing w:after="0" w:line="240" w:lineRule="auto"/>
            </w:pPr>
            <w:r w:rsidRPr="003E4B0F">
              <w:rPr>
                <w:rFonts w:ascii="Arial" w:hAnsi="Arial" w:cs="Arial"/>
                <w:sz w:val="36"/>
                <w:szCs w:val="36"/>
              </w:rPr>
              <w:t>Hildegardo Lopes dos Santos</w:t>
            </w:r>
          </w:p>
          <w:p w:rsidR="00AA539B" w:rsidRPr="003E4B0F" w:rsidRDefault="00AA539B" w:rsidP="185054C3">
            <w:pPr>
              <w:spacing w:after="0" w:line="240" w:lineRule="auto"/>
            </w:pPr>
            <w:r w:rsidRPr="003E4B0F">
              <w:rPr>
                <w:rFonts w:ascii="Arial" w:hAnsi="Arial" w:cs="Arial"/>
                <w:sz w:val="24"/>
                <w:szCs w:val="24"/>
              </w:rPr>
              <w:t>Brasileiro, 38 anos, Casado, (02) Filhos.</w:t>
            </w:r>
          </w:p>
          <w:p w:rsidR="00AA539B" w:rsidRPr="003E4B0F" w:rsidRDefault="00AA539B" w:rsidP="185054C3">
            <w:pPr>
              <w:spacing w:after="0" w:line="240" w:lineRule="auto"/>
            </w:pPr>
            <w:r w:rsidRPr="003E4B0F">
              <w:rPr>
                <w:rFonts w:ascii="Arial" w:hAnsi="Arial" w:cs="Arial"/>
                <w:sz w:val="24"/>
                <w:szCs w:val="24"/>
              </w:rPr>
              <w:t>Centro, Contagem, /MG, Brasil</w:t>
            </w:r>
            <w:r w:rsidRPr="003E4B0F">
              <w:br/>
            </w:r>
            <w:r w:rsidRPr="003E4B0F">
              <w:rPr>
                <w:rFonts w:ascii="Arial" w:hAnsi="Arial" w:cs="Arial"/>
                <w:sz w:val="24"/>
                <w:szCs w:val="24"/>
              </w:rPr>
              <w:t>Fone Residencial: (31) 3912-0860 Celular: (31) 98878-0813 - Habilitação: Categoria B</w:t>
            </w:r>
            <w:r w:rsidRPr="003E4B0F">
              <w:br/>
            </w:r>
            <w:r w:rsidRPr="003E4B0F">
              <w:rPr>
                <w:rFonts w:ascii="Arial" w:hAnsi="Arial" w:cs="Arial"/>
                <w:sz w:val="24"/>
                <w:szCs w:val="24"/>
              </w:rPr>
              <w:t xml:space="preserve">E-mail: </w:t>
            </w:r>
            <w:hyperlink r:id="rId7">
              <w:r w:rsidRPr="185054C3">
                <w:rPr>
                  <w:rStyle w:val="Hyperlink"/>
                  <w:rFonts w:ascii="Arial" w:hAnsi="Arial" w:cs="Arial"/>
                  <w:color w:val="006FC9"/>
                  <w:sz w:val="24"/>
                  <w:szCs w:val="24"/>
                </w:rPr>
                <w:t>hildegardolopes@yahoo.com.br</w:t>
              </w:r>
            </w:hyperlink>
            <w:r w:rsidRPr="003E4B0F">
              <w:rPr>
                <w:rFonts w:ascii="Arial" w:hAnsi="Arial" w:cs="Arial"/>
                <w:sz w:val="24"/>
                <w:szCs w:val="24"/>
              </w:rPr>
              <w:t xml:space="preserve"> Skype: </w:t>
            </w:r>
            <w:r w:rsidRPr="185054C3">
              <w:rPr>
                <w:rFonts w:ascii="Arial" w:hAnsi="Arial" w:cs="Arial"/>
                <w:color w:val="0070C0"/>
                <w:sz w:val="24"/>
                <w:szCs w:val="24"/>
              </w:rPr>
              <w:t>hildegardo.l.santos</w:t>
            </w:r>
          </w:p>
          <w:p w:rsidR="00AA539B" w:rsidRPr="00C6300B" w:rsidRDefault="00AA539B" w:rsidP="185054C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C6300B">
              <w:rPr>
                <w:rFonts w:ascii="Arial" w:hAnsi="Arial" w:cs="Arial"/>
                <w:sz w:val="24"/>
                <w:szCs w:val="24"/>
                <w:lang w:val="en-US"/>
              </w:rPr>
              <w:t xml:space="preserve">Linkedin: </w:t>
            </w:r>
            <w:r w:rsidRPr="00C6300B">
              <w:rPr>
                <w:rFonts w:ascii="Arial" w:hAnsi="Arial" w:cs="Arial"/>
                <w:color w:val="006FC9"/>
                <w:sz w:val="24"/>
                <w:szCs w:val="24"/>
                <w:lang w:val="en-US"/>
              </w:rPr>
              <w:t xml:space="preserve"> </w:t>
            </w:r>
            <w:hyperlink r:id="rId8">
              <w:r w:rsidRPr="00C6300B">
                <w:rPr>
                  <w:rStyle w:val="Hyperlink"/>
                  <w:rFonts w:ascii="Arial" w:hAnsi="Arial" w:cs="Arial"/>
                  <w:color w:val="196AD4"/>
                  <w:sz w:val="24"/>
                  <w:szCs w:val="24"/>
                  <w:lang w:val="en-US"/>
                </w:rPr>
                <w:t>https://br.linkedin.com/in/hildegardo-lopes-dos-santos-b7835424</w:t>
              </w:r>
            </w:hyperlink>
          </w:p>
        </w:tc>
      </w:tr>
    </w:tbl>
    <w:p w:rsidR="00AA539B" w:rsidRPr="00C6300B" w:rsidRDefault="00AA539B" w:rsidP="654857BA">
      <w:pPr>
        <w:pStyle w:val="NoSpacing"/>
        <w:rPr>
          <w:rFonts w:ascii="Calibri" w:hAnsi="Calibri" w:cs="Calibri"/>
          <w:lang w:val="en-US"/>
        </w:rPr>
      </w:pPr>
    </w:p>
    <w:p w:rsidR="00AA539B" w:rsidRPr="00C6300B" w:rsidRDefault="00AA539B" w:rsidP="654857BA">
      <w:pPr>
        <w:pStyle w:val="NoSpacing"/>
        <w:rPr>
          <w:rFonts w:ascii="Calibri" w:hAnsi="Calibri" w:cs="Calibri"/>
          <w:lang w:val="en-US"/>
        </w:rPr>
      </w:pPr>
    </w:p>
    <w:tbl>
      <w:tblPr>
        <w:tblW w:w="10830" w:type="dxa"/>
        <w:tblInd w:w="2" w:type="dxa"/>
        <w:tblBorders>
          <w:top w:val="single" w:sz="6" w:space="0" w:color="AAB0C7"/>
          <w:left w:val="single" w:sz="6" w:space="0" w:color="AAB0C7"/>
          <w:bottom w:val="single" w:sz="6" w:space="0" w:color="AAB0C7"/>
          <w:right w:val="single" w:sz="6" w:space="0" w:color="AAB0C7"/>
          <w:insideH w:val="single" w:sz="6" w:space="0" w:color="AAB0C7"/>
          <w:insideV w:val="single" w:sz="6" w:space="0" w:color="AAB0C7"/>
        </w:tblBorders>
        <w:tblCellMar>
          <w:left w:w="0" w:type="dxa"/>
          <w:right w:w="0" w:type="dxa"/>
        </w:tblCellMar>
        <w:tblLook w:val="00A0"/>
      </w:tblPr>
      <w:tblGrid>
        <w:gridCol w:w="480"/>
        <w:gridCol w:w="10350"/>
      </w:tblGrid>
      <w:tr w:rsidR="00AA539B" w:rsidRPr="003E4B0F">
        <w:tc>
          <w:tcPr>
            <w:tcW w:w="480" w:type="dxa"/>
            <w:shd w:val="clear" w:color="auto" w:fill="C5D4E1"/>
          </w:tcPr>
          <w:p w:rsidR="00AA539B" w:rsidRPr="00C6300B" w:rsidRDefault="00AA539B" w:rsidP="007C9DB6">
            <w:pPr>
              <w:spacing w:after="0" w:line="36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350" w:type="dxa"/>
            <w:tcMar>
              <w:top w:w="360" w:type="dxa"/>
              <w:left w:w="360" w:type="dxa"/>
              <w:bottom w:w="360" w:type="dxa"/>
              <w:right w:w="360" w:type="dxa"/>
            </w:tcMar>
          </w:tcPr>
          <w:p w:rsidR="00AA539B" w:rsidRPr="003E4B0F" w:rsidRDefault="00AA539B" w:rsidP="185054C3">
            <w:pPr>
              <w:spacing w:line="360" w:lineRule="auto"/>
            </w:pPr>
            <w:r w:rsidRPr="185054C3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>OBJETIVO: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 Engenharia de Produção Siderúrgica, metalúrgica e </w:t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Mineração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</w:p>
          <w:p w:rsidR="00AA539B" w:rsidRPr="003E4B0F" w:rsidRDefault="00AA539B" w:rsidP="185054C3">
            <w:pPr>
              <w:spacing w:line="360" w:lineRule="auto"/>
            </w:pPr>
            <w:r w:rsidRPr="185054C3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>EDUCAÇÃO - PÓS- GRADUAÇÃO</w:t>
            </w:r>
          </w:p>
          <w:p w:rsidR="00AA539B" w:rsidRDefault="00AA539B" w:rsidP="185054C3">
            <w:pPr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 xml:space="preserve">Engenharia de Minas Recursos Minerais </w:t>
            </w:r>
            <w:r w:rsidRPr="003E4B0F">
              <w:br/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Instituição: UFMG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- Conclusão: 2013</w:t>
            </w:r>
          </w:p>
          <w:p w:rsidR="00AA539B" w:rsidRPr="003E4B0F" w:rsidRDefault="00AA539B" w:rsidP="185054C3">
            <w:pPr>
              <w:spacing w:line="360" w:lineRule="auto"/>
            </w:pPr>
            <w:r w:rsidRPr="185054C3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>GRADUAÇÃO</w:t>
            </w:r>
          </w:p>
          <w:p w:rsidR="00AA539B" w:rsidRPr="003E4B0F" w:rsidRDefault="00AA539B" w:rsidP="185054C3">
            <w:pPr>
              <w:spacing w:line="360" w:lineRule="auto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 xml:space="preserve">Engenharia de Produção </w:t>
            </w:r>
            <w:r w:rsidRPr="185054C3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 xml:space="preserve">CREA MG000015558D </w:t>
            </w:r>
            <w:r w:rsidRPr="003E4B0F">
              <w:br/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 xml:space="preserve">Habilitação em Gestão da Informação e produção </w:t>
            </w:r>
            <w:r w:rsidRPr="003E4B0F">
              <w:br/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Instituição: FEAMI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G </w:t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- Conclusão: 2012</w:t>
            </w:r>
            <w:r w:rsidRPr="003E4B0F">
              <w:br/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Técnico de Fundição/metalurgia</w:t>
            </w:r>
            <w:r w:rsidRPr="003E4B0F">
              <w:br/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CETEF-MG - Centro Tecnológico de Fundição Marcelino Corrad - Conclusão: 2006</w:t>
            </w:r>
          </w:p>
          <w:p w:rsidR="00AA539B" w:rsidRPr="003E4B0F" w:rsidRDefault="00AA539B" w:rsidP="185054C3">
            <w:pPr>
              <w:spacing w:line="360" w:lineRule="auto"/>
            </w:pPr>
            <w:r w:rsidRPr="185054C3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>HABILIDADES E COMPETÊNCIAS</w:t>
            </w:r>
          </w:p>
          <w:p w:rsidR="00AA539B" w:rsidRPr="003E4B0F" w:rsidRDefault="00AA539B" w:rsidP="185054C3">
            <w:pPr>
              <w:spacing w:line="360" w:lineRule="auto"/>
            </w:pPr>
            <w:r w:rsidRPr="185054C3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>COMPETÊNCIAS TÉCNICAS</w:t>
            </w:r>
          </w:p>
          <w:p w:rsidR="00AA539B" w:rsidRDefault="00AA539B" w:rsidP="185054C3">
            <w:pPr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Processo de produção, Lean Manufacturing, Fo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rno de indução/arco e vazador, </w:t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Moldagem Disa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matic/kloster/SPL/CT5 e Shell, </w:t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Macharia cold box S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halco e Ropper, Tratamento Térmico, </w:t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L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aboratório de Análise Química, </w:t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Cálculos de Cargas para os fornos e Planejamento d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e Matéria-Prima,  Refratários, Acabamentos de peças, </w:t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Transportes internos com empilhadeiras, pá carregadeiras, pontes e monovias, 5S, 8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S. </w:t>
            </w:r>
          </w:p>
          <w:p w:rsidR="00AA539B" w:rsidRPr="003E4B0F" w:rsidRDefault="00AA539B" w:rsidP="185054C3">
            <w:pPr>
              <w:spacing w:line="360" w:lineRule="auto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Implantação da ISO 9001, ISO 14001, OHSAS 18001 e SA 8000 com elaboração de procedimentos, especificação técnicas e treinamentos operacionais, Gerenciamento pelas Diretrizes e Bases, Taxa de Rendimento Global e Preenchimentos e acompanhamento dos KPI´s, Seleção de Pessoas,  Avaliação de Desempenho das equipes operacionais.</w:t>
            </w:r>
          </w:p>
          <w:p w:rsidR="00AA539B" w:rsidRPr="003E4B0F" w:rsidRDefault="00AA539B" w:rsidP="4432C7B2">
            <w:pPr>
              <w:spacing w:line="360" w:lineRule="auto"/>
            </w:pPr>
            <w:r w:rsidRPr="185054C3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>COMPETÊNCIAS GER</w:t>
            </w:r>
            <w:r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>Ê</w:t>
            </w:r>
            <w:r w:rsidRPr="185054C3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>NCIAIS</w:t>
            </w:r>
          </w:p>
          <w:p w:rsidR="00AA539B" w:rsidRPr="003E4B0F" w:rsidRDefault="00AA539B" w:rsidP="185054C3">
            <w:pPr>
              <w:spacing w:line="360" w:lineRule="auto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Liderança, Facilidade para trabalhar em equipe, Adaptável, Comprometimento, feedback, Proatividade,  Habilidades de comunicação, Bom relacionamento interpessoal, Assertividade, Resiliência emocional.</w:t>
            </w:r>
          </w:p>
          <w:p w:rsidR="00AA539B" w:rsidRPr="003E4B0F" w:rsidRDefault="00AA539B" w:rsidP="185054C3">
            <w:pPr>
              <w:spacing w:line="360" w:lineRule="auto"/>
              <w:jc w:val="both"/>
            </w:pPr>
            <w:r w:rsidRPr="185054C3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>EXPERIÊNCIA PROFISSIONAL</w:t>
            </w:r>
          </w:p>
          <w:p w:rsidR="00AA539B" w:rsidRPr="003E4B0F" w:rsidRDefault="00AA539B" w:rsidP="4432C7B2">
            <w:pPr>
              <w:spacing w:line="360" w:lineRule="auto"/>
            </w:pPr>
            <w:r w:rsidRPr="185054C3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>Magotteaux Brasil Ltda</w:t>
            </w:r>
          </w:p>
          <w:p w:rsidR="00AA539B" w:rsidRPr="003E4B0F" w:rsidRDefault="00AA539B" w:rsidP="4432C7B2">
            <w:pPr>
              <w:spacing w:line="360" w:lineRule="auto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Período: 02/03/98 à 16/11/15</w:t>
            </w:r>
          </w:p>
          <w:p w:rsidR="00AA539B" w:rsidRPr="003E4B0F" w:rsidRDefault="00AA539B" w:rsidP="185054C3">
            <w:pPr>
              <w:spacing w:line="360" w:lineRule="auto"/>
              <w:jc w:val="both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Cargos Ocupados Supervisor de Produção, Supervisor Técnico de Fusão, Auxiliar técnico de produção e ajudante de produção.</w:t>
            </w:r>
          </w:p>
          <w:p w:rsidR="00AA539B" w:rsidRPr="003E4B0F" w:rsidRDefault="00AA539B" w:rsidP="185054C3">
            <w:pPr>
              <w:spacing w:line="360" w:lineRule="auto"/>
              <w:jc w:val="both"/>
            </w:pPr>
            <w:r w:rsidRPr="185054C3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>Responsabilidades</w:t>
            </w:r>
          </w:p>
          <w:p w:rsidR="00AA539B" w:rsidRPr="003E4B0F" w:rsidRDefault="00AA539B" w:rsidP="185054C3">
            <w:pPr>
              <w:spacing w:line="360" w:lineRule="auto"/>
              <w:jc w:val="both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Gestão de Pessoas;</w:t>
            </w:r>
          </w:p>
          <w:p w:rsidR="00AA539B" w:rsidRPr="003E4B0F" w:rsidRDefault="00AA539B" w:rsidP="185054C3">
            <w:pPr>
              <w:spacing w:line="360" w:lineRule="auto"/>
              <w:jc w:val="both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Desenvolvimento de programas de treinamentos de procedimentos e especificações técnicas de segurança e operacional;</w:t>
            </w:r>
          </w:p>
          <w:p w:rsidR="00AA539B" w:rsidRPr="003E4B0F" w:rsidRDefault="00AA539B" w:rsidP="185054C3">
            <w:pPr>
              <w:spacing w:line="360" w:lineRule="auto"/>
              <w:jc w:val="both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Desenvolvimento da programação mensal da matéria-prima de produção e inventário físico logística/suprimentos;</w:t>
            </w:r>
          </w:p>
          <w:p w:rsidR="00AA539B" w:rsidRPr="003E4B0F" w:rsidRDefault="00AA539B" w:rsidP="185054C3">
            <w:pPr>
              <w:spacing w:line="360" w:lineRule="auto"/>
              <w:jc w:val="both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Acompanhamento da produção pelo Lean Manufacturing;</w:t>
            </w:r>
          </w:p>
          <w:p w:rsidR="00AA539B" w:rsidRPr="003E4B0F" w:rsidRDefault="00AA539B" w:rsidP="185054C3">
            <w:pPr>
              <w:spacing w:line="360" w:lineRule="auto"/>
              <w:jc w:val="both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 xml:space="preserve">Supervisão 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de transportes de empilhadeiras e </w:t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pás carregadeiras;</w:t>
            </w:r>
          </w:p>
          <w:p w:rsidR="00AA539B" w:rsidRPr="003E4B0F" w:rsidRDefault="00AA539B" w:rsidP="185054C3">
            <w:pPr>
              <w:spacing w:line="360" w:lineRule="auto"/>
              <w:jc w:val="both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Acompanhamento de auditorias externas e internas;</w:t>
            </w:r>
          </w:p>
          <w:p w:rsidR="00AA539B" w:rsidRPr="003E4B0F" w:rsidRDefault="00AA539B" w:rsidP="185054C3">
            <w:pPr>
              <w:spacing w:line="360" w:lineRule="auto"/>
              <w:jc w:val="both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 xml:space="preserve">Acompanhamentos de metas de produção e indicadores de produtividade; </w:t>
            </w:r>
          </w:p>
          <w:p w:rsidR="00AA539B" w:rsidRPr="003E4B0F" w:rsidRDefault="00AA539B" w:rsidP="185054C3">
            <w:pPr>
              <w:spacing w:line="360" w:lineRule="auto"/>
              <w:jc w:val="both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Coordenação dos setores de fornos de indução, arco, vazador, disamatic, transporte com pontes rolantes, acabamentos pesados, macharias, moldagem cura a quente e frio e sistema de areia verde e com resinas pep set parte I e II;</w:t>
            </w:r>
          </w:p>
          <w:p w:rsidR="00AA539B" w:rsidRPr="003E4B0F" w:rsidRDefault="00AA539B" w:rsidP="185054C3">
            <w:pPr>
              <w:spacing w:line="360" w:lineRule="auto"/>
              <w:jc w:val="both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Liderança de equipes de expedição nos produtos acabados de corpos moedores e peças para revestimento de moinhos e diafragmas;</w:t>
            </w:r>
          </w:p>
          <w:p w:rsidR="00AA539B" w:rsidRPr="003E4B0F" w:rsidRDefault="00AA539B" w:rsidP="185054C3">
            <w:pPr>
              <w:spacing w:line="360" w:lineRule="auto"/>
              <w:jc w:val="both"/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Coordenação do programa </w:t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5S e 8S plano de ação;</w:t>
            </w:r>
          </w:p>
          <w:p w:rsidR="00AA539B" w:rsidRPr="003E4B0F" w:rsidRDefault="00AA539B" w:rsidP="185054C3">
            <w:pPr>
              <w:spacing w:line="360" w:lineRule="auto"/>
              <w:jc w:val="both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Gerenciamento dos setores de robotização de moldagem e vazamento em coquilhamento e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>m</w:t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 xml:space="preserve"> processos de areia e resina;</w:t>
            </w:r>
          </w:p>
          <w:p w:rsidR="00AA539B" w:rsidRPr="003E4B0F" w:rsidRDefault="00AA539B" w:rsidP="185054C3">
            <w:pPr>
              <w:spacing w:line="360" w:lineRule="auto"/>
              <w:jc w:val="both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Supervisão de pátio de matéria-prima e cálculo de cargas para os fornos;</w:t>
            </w:r>
          </w:p>
          <w:p w:rsidR="00AA539B" w:rsidRPr="003E4B0F" w:rsidRDefault="00AA539B" w:rsidP="185054C3">
            <w:pPr>
              <w:spacing w:line="360" w:lineRule="auto"/>
              <w:jc w:val="both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Análise química laboratorial e correção por espectrômetro;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Coordenação do tratamento térmico de corpos moedores e peças de acordo com especificações técnicas e necessidades dos clientes;</w:t>
            </w:r>
          </w:p>
          <w:p w:rsidR="00AA539B" w:rsidRPr="003E4B0F" w:rsidRDefault="00AA539B" w:rsidP="185054C3">
            <w:pPr>
              <w:spacing w:line="360" w:lineRule="auto"/>
              <w:jc w:val="both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Coordenação de usina em processos Shell Molding.</w:t>
            </w:r>
          </w:p>
          <w:p w:rsidR="00AA539B" w:rsidRPr="003E4B0F" w:rsidRDefault="00AA539B" w:rsidP="4432C7B2">
            <w:pPr>
              <w:spacing w:line="360" w:lineRule="auto"/>
            </w:pPr>
            <w:r w:rsidRPr="185054C3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>Resultados Gestão</w:t>
            </w:r>
          </w:p>
          <w:p w:rsidR="00AA539B" w:rsidRPr="003E4B0F" w:rsidRDefault="00AA539B" w:rsidP="185054C3">
            <w:pPr>
              <w:spacing w:line="360" w:lineRule="auto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 xml:space="preserve">- Redução de refugo, </w:t>
            </w:r>
            <w:r w:rsidRPr="003E4B0F">
              <w:rPr>
                <w:rFonts w:ascii="Arial" w:hAnsi="Arial" w:cs="Arial"/>
                <w:sz w:val="24"/>
                <w:szCs w:val="24"/>
              </w:rPr>
              <w:t>Mudança no layout da fábrica otimização do espaço físico, eliminação de desperdícios e adequação da coleta seletiva.</w:t>
            </w:r>
          </w:p>
          <w:p w:rsidR="00AA539B" w:rsidRPr="003E4B0F" w:rsidRDefault="00AA539B" w:rsidP="185054C3">
            <w:pPr>
              <w:spacing w:line="360" w:lineRule="auto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- Aumento de produção e diminuição de custos em cargas metálica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</w:p>
          <w:p w:rsidR="00AA539B" w:rsidRPr="003E4B0F" w:rsidRDefault="00AA539B" w:rsidP="185054C3">
            <w:pPr>
              <w:spacing w:line="360" w:lineRule="auto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- Empresa conseguiu as certificações das ISOS 9001, 14001, OHSAS 18001 e SA 8000.</w:t>
            </w:r>
          </w:p>
          <w:p w:rsidR="00AA539B" w:rsidRPr="003E4B0F" w:rsidRDefault="00AA539B" w:rsidP="4432C7B2">
            <w:pPr>
              <w:spacing w:line="360" w:lineRule="auto"/>
            </w:pPr>
            <w:r w:rsidRPr="185054C3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>AUTODESENVOLVIMENTO</w:t>
            </w:r>
          </w:p>
          <w:p w:rsidR="00AA539B" w:rsidRPr="003E4B0F" w:rsidRDefault="00AA539B" w:rsidP="4432C7B2">
            <w:pPr>
              <w:spacing w:line="360" w:lineRule="auto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Curso de CIPA, brigada de emergência, liderança de equipes, lean manufacturing, 5S, 8S, operação de pontes e monovias, sistema de areia e resinas, fornos de indução, GQT, ISO 9001 e 14001, OHSAS 18001, SA 8000, participação em feiras de mineração e fundição</w:t>
            </w:r>
            <w:r w:rsidRPr="185054C3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 xml:space="preserve">, </w:t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Publicação de Artigo acadêmico em 2009 no Congresso de Engenharia pela Faculdade Federal de Viçosa/MG com tema (Beneficiamento de Cristais: Aplicação do Ciclo PD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>CA).</w:t>
            </w:r>
          </w:p>
          <w:p w:rsidR="00AA539B" w:rsidRPr="003E4B0F" w:rsidRDefault="00AA539B" w:rsidP="4432C7B2">
            <w:pPr>
              <w:spacing w:line="360" w:lineRule="auto"/>
            </w:pPr>
            <w:r w:rsidRPr="185054C3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>IDIOMAS</w:t>
            </w:r>
          </w:p>
          <w:p w:rsidR="00AA539B" w:rsidRPr="003E4B0F" w:rsidRDefault="00AA539B" w:rsidP="4432C7B2">
            <w:pPr>
              <w:spacing w:line="360" w:lineRule="auto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Inglês nível básico II/Intermediário</w:t>
            </w:r>
          </w:p>
          <w:p w:rsidR="00AA539B" w:rsidRPr="003E4B0F" w:rsidRDefault="00AA539B" w:rsidP="4432C7B2">
            <w:pPr>
              <w:spacing w:line="360" w:lineRule="auto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 xml:space="preserve">Faculdade Pitágoras </w:t>
            </w:r>
          </w:p>
          <w:p w:rsidR="00AA539B" w:rsidRPr="003E4B0F" w:rsidRDefault="00AA539B" w:rsidP="4432C7B2">
            <w:pPr>
              <w:spacing w:line="360" w:lineRule="auto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Início em 03/08/15 até a presente data</w:t>
            </w:r>
          </w:p>
          <w:p w:rsidR="00AA539B" w:rsidRPr="003E4B0F" w:rsidRDefault="00AA539B" w:rsidP="4432C7B2">
            <w:pPr>
              <w:spacing w:line="360" w:lineRule="auto"/>
            </w:pPr>
            <w:r w:rsidRPr="185054C3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>INFORMÁTICA</w:t>
            </w:r>
          </w:p>
          <w:p w:rsidR="00AA539B" w:rsidRPr="003E4B0F" w:rsidRDefault="00AA539B" w:rsidP="185054C3">
            <w:pPr>
              <w:spacing w:line="360" w:lineRule="auto"/>
            </w:pP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 xml:space="preserve">Conhecimento das ferramentas de informática gerencial </w:t>
            </w:r>
            <w:r w:rsidRPr="185054C3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Windows, Word, Power Point, Internet e Excel, Lotus Notes, Sistema de gestão DOCNIX Blue 2008 e 2009, Sistema Unidata, Sistema GPD, Carga Fácil e Skype.</w:t>
            </w:r>
          </w:p>
          <w:p w:rsidR="00AA539B" w:rsidRPr="003E4B0F" w:rsidRDefault="00AA539B" w:rsidP="007C9DB6">
            <w:pPr>
              <w:spacing w:after="0" w:line="360" w:lineRule="auto"/>
            </w:pPr>
            <w:r w:rsidRPr="185054C3">
              <w:rPr>
                <w:rFonts w:ascii="Arial" w:hAnsi="Arial" w:cs="Arial"/>
                <w:b/>
                <w:bCs/>
                <w:color w:val="auto"/>
                <w:sz w:val="24"/>
                <w:szCs w:val="24"/>
              </w:rPr>
              <w:t xml:space="preserve">VOLUNTÁRIO: </w:t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 xml:space="preserve">Igreja Cristã Maranata </w:t>
            </w:r>
            <w:r w:rsidRPr="003E4B0F">
              <w:br/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Período: 02/05/1999 até a presente data</w:t>
            </w:r>
            <w:r w:rsidRPr="003E4B0F">
              <w:br/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 xml:space="preserve">Obreiro, 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visitas em asilos, hospitais e </w:t>
            </w:r>
            <w:r w:rsidRPr="185054C3">
              <w:rPr>
                <w:rFonts w:ascii="Arial" w:hAnsi="Arial" w:cs="Arial"/>
                <w:color w:val="auto"/>
                <w:sz w:val="24"/>
                <w:szCs w:val="24"/>
              </w:rPr>
              <w:t>famílias, Segurança em eventos.</w:t>
            </w:r>
          </w:p>
        </w:tc>
      </w:tr>
    </w:tbl>
    <w:p w:rsidR="00AA539B" w:rsidRPr="00610B67" w:rsidRDefault="00AA539B" w:rsidP="007C9DB6">
      <w:pPr>
        <w:spacing w:line="360" w:lineRule="auto"/>
        <w:rPr>
          <w:rFonts w:ascii="Calibri" w:hAnsi="Calibri" w:cs="Calibri"/>
        </w:rPr>
      </w:pPr>
    </w:p>
    <w:sectPr w:rsidR="00AA539B" w:rsidRPr="00610B67" w:rsidSect="00F06CB1">
      <w:pgSz w:w="11907" w:h="16839"/>
      <w:pgMar w:top="720" w:right="720" w:bottom="720" w:left="720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39B" w:rsidRDefault="00AA539B">
      <w:pPr>
        <w:spacing w:after="0" w:line="240" w:lineRule="auto"/>
      </w:pPr>
      <w:r>
        <w:separator/>
      </w:r>
    </w:p>
  </w:endnote>
  <w:endnote w:type="continuationSeparator" w:id="0">
    <w:p w:rsidR="00AA539B" w:rsidRDefault="00AA5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39B" w:rsidRDefault="00AA539B">
      <w:pPr>
        <w:spacing w:after="0" w:line="240" w:lineRule="auto"/>
      </w:pPr>
      <w:r>
        <w:separator/>
      </w:r>
    </w:p>
  </w:footnote>
  <w:footnote w:type="continuationSeparator" w:id="0">
    <w:p w:rsidR="00AA539B" w:rsidRDefault="00AA53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3F0C434A"/>
    <w:lvl w:ilvl="0">
      <w:start w:val="1"/>
      <w:numFmt w:val="bullet"/>
      <w:lvlText w:val=""/>
      <w:lvlJc w:val="left"/>
      <w:pPr>
        <w:ind w:left="1800" w:hanging="360"/>
      </w:pPr>
      <w:rPr>
        <w:rFonts w:ascii="Symbol" w:hAnsi="Symbol" w:cs="Symbol" w:hint="default"/>
        <w:color w:val="9FB8CD"/>
      </w:rPr>
    </w:lvl>
  </w:abstractNum>
  <w:abstractNum w:abstractNumId="1">
    <w:nsid w:val="FFFFFF81"/>
    <w:multiLevelType w:val="singleLevel"/>
    <w:tmpl w:val="78B8BCEC"/>
    <w:lvl w:ilvl="0">
      <w:start w:val="1"/>
      <w:numFmt w:val="bullet"/>
      <w:lvlText w:val=""/>
      <w:lvlJc w:val="left"/>
      <w:pPr>
        <w:ind w:left="1440" w:hanging="360"/>
      </w:pPr>
      <w:rPr>
        <w:rFonts w:ascii="Symbol" w:hAnsi="Symbol" w:cs="Symbol" w:hint="default"/>
        <w:color w:val="628BAD"/>
      </w:rPr>
    </w:lvl>
  </w:abstractNum>
  <w:abstractNum w:abstractNumId="2">
    <w:nsid w:val="FFFFFF82"/>
    <w:multiLevelType w:val="singleLevel"/>
    <w:tmpl w:val="3D9E3420"/>
    <w:lvl w:ilvl="0">
      <w:start w:val="1"/>
      <w:numFmt w:val="bullet"/>
      <w:lvlText w:val=""/>
      <w:lvlJc w:val="left"/>
      <w:pPr>
        <w:ind w:left="1080" w:hanging="360"/>
      </w:pPr>
      <w:rPr>
        <w:rFonts w:ascii="Wingdings 3" w:hAnsi="Wingdings 3" w:cs="Wingdings 3" w:hint="default"/>
        <w:color w:val="808080"/>
      </w:rPr>
    </w:lvl>
  </w:abstractNum>
  <w:abstractNum w:abstractNumId="3">
    <w:nsid w:val="FFFFFF83"/>
    <w:multiLevelType w:val="singleLevel"/>
    <w:tmpl w:val="5B846FA6"/>
    <w:lvl w:ilvl="0">
      <w:start w:val="1"/>
      <w:numFmt w:val="bullet"/>
      <w:lvlText w:val=""/>
      <w:lvlJc w:val="left"/>
      <w:pPr>
        <w:ind w:left="720" w:hanging="360"/>
      </w:pPr>
      <w:rPr>
        <w:rFonts w:ascii="Wingdings 3" w:hAnsi="Wingdings 3" w:cs="Wingdings 3" w:hint="default"/>
        <w:color w:val="9FB8CD"/>
      </w:rPr>
    </w:lvl>
  </w:abstractNum>
  <w:abstractNum w:abstractNumId="4">
    <w:nsid w:val="FFFFFF89"/>
    <w:multiLevelType w:val="singleLevel"/>
    <w:tmpl w:val="D3841C5E"/>
    <w:lvl w:ilvl="0">
      <w:start w:val="1"/>
      <w:numFmt w:val="bullet"/>
      <w:lvlText w:val=""/>
      <w:lvlJc w:val="left"/>
      <w:pPr>
        <w:ind w:left="360" w:hanging="360"/>
      </w:pPr>
      <w:rPr>
        <w:rFonts w:ascii="Wingdings 3" w:hAnsi="Wingdings 3" w:cs="Wingdings 3" w:hint="default"/>
        <w:caps w:val="0"/>
        <w:strike w:val="0"/>
        <w:dstrike w:val="0"/>
        <w:vanish w:val="0"/>
        <w:color w:val="628BAD"/>
        <w:vertAlign w:val="baseline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0"/>
  <w:doNotHyphenateCaps/>
  <w:drawingGridHorizontalSpacing w:val="10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0B67"/>
    <w:rsid w:val="00000008"/>
    <w:rsid w:val="000211BB"/>
    <w:rsid w:val="000358F3"/>
    <w:rsid w:val="00045521"/>
    <w:rsid w:val="00066CB7"/>
    <w:rsid w:val="000C62A6"/>
    <w:rsid w:val="000E53A6"/>
    <w:rsid w:val="001170C2"/>
    <w:rsid w:val="00132E18"/>
    <w:rsid w:val="00137B17"/>
    <w:rsid w:val="00143A41"/>
    <w:rsid w:val="001566C9"/>
    <w:rsid w:val="0016161A"/>
    <w:rsid w:val="001807B6"/>
    <w:rsid w:val="001D5D1E"/>
    <w:rsid w:val="001D7AA1"/>
    <w:rsid w:val="001E35A9"/>
    <w:rsid w:val="001E3ADE"/>
    <w:rsid w:val="002104F1"/>
    <w:rsid w:val="00242CA1"/>
    <w:rsid w:val="00254FA4"/>
    <w:rsid w:val="002559CF"/>
    <w:rsid w:val="00296A7D"/>
    <w:rsid w:val="002C43CC"/>
    <w:rsid w:val="002E44CB"/>
    <w:rsid w:val="00345368"/>
    <w:rsid w:val="00381878"/>
    <w:rsid w:val="003A590B"/>
    <w:rsid w:val="003C53A9"/>
    <w:rsid w:val="003C7523"/>
    <w:rsid w:val="003E4B0F"/>
    <w:rsid w:val="003E5098"/>
    <w:rsid w:val="003F55CE"/>
    <w:rsid w:val="00416B6C"/>
    <w:rsid w:val="00470BD4"/>
    <w:rsid w:val="00471671"/>
    <w:rsid w:val="00524F0D"/>
    <w:rsid w:val="00537CED"/>
    <w:rsid w:val="00544B44"/>
    <w:rsid w:val="005A26B8"/>
    <w:rsid w:val="005D3AD0"/>
    <w:rsid w:val="00600665"/>
    <w:rsid w:val="00610B67"/>
    <w:rsid w:val="00625029"/>
    <w:rsid w:val="006E2128"/>
    <w:rsid w:val="006F1A5F"/>
    <w:rsid w:val="0074236B"/>
    <w:rsid w:val="00744CA7"/>
    <w:rsid w:val="007534F1"/>
    <w:rsid w:val="00775E2B"/>
    <w:rsid w:val="007C2738"/>
    <w:rsid w:val="007C9DB6"/>
    <w:rsid w:val="007E0137"/>
    <w:rsid w:val="007E6096"/>
    <w:rsid w:val="0086A767"/>
    <w:rsid w:val="0087692F"/>
    <w:rsid w:val="0088562A"/>
    <w:rsid w:val="008E0EA9"/>
    <w:rsid w:val="008F634E"/>
    <w:rsid w:val="0092349E"/>
    <w:rsid w:val="009A0AA1"/>
    <w:rsid w:val="009A3D8A"/>
    <w:rsid w:val="009B0419"/>
    <w:rsid w:val="009C053C"/>
    <w:rsid w:val="00A15B47"/>
    <w:rsid w:val="00A23780"/>
    <w:rsid w:val="00A50242"/>
    <w:rsid w:val="00AA539B"/>
    <w:rsid w:val="00AF730B"/>
    <w:rsid w:val="00B40FD6"/>
    <w:rsid w:val="00B41A87"/>
    <w:rsid w:val="00B45CD2"/>
    <w:rsid w:val="00B5196E"/>
    <w:rsid w:val="00B92D5C"/>
    <w:rsid w:val="00BC593D"/>
    <w:rsid w:val="00BF60D5"/>
    <w:rsid w:val="00BF68D1"/>
    <w:rsid w:val="00BF6BF0"/>
    <w:rsid w:val="00BF6FCD"/>
    <w:rsid w:val="00C10F01"/>
    <w:rsid w:val="00C25607"/>
    <w:rsid w:val="00C54A7D"/>
    <w:rsid w:val="00C621E5"/>
    <w:rsid w:val="00C6300B"/>
    <w:rsid w:val="00CC23FF"/>
    <w:rsid w:val="00CC248A"/>
    <w:rsid w:val="00CC2BE0"/>
    <w:rsid w:val="00D05537"/>
    <w:rsid w:val="00D13A13"/>
    <w:rsid w:val="00D67B7B"/>
    <w:rsid w:val="00DF0759"/>
    <w:rsid w:val="00DF2E09"/>
    <w:rsid w:val="00E854EB"/>
    <w:rsid w:val="00EA1B75"/>
    <w:rsid w:val="00EB3E12"/>
    <w:rsid w:val="00F06CB1"/>
    <w:rsid w:val="00F25322"/>
    <w:rsid w:val="00F46AB2"/>
    <w:rsid w:val="00F47D48"/>
    <w:rsid w:val="00F8655B"/>
    <w:rsid w:val="00FB1D01"/>
    <w:rsid w:val="00FC67F5"/>
    <w:rsid w:val="00FD4216"/>
    <w:rsid w:val="00FE0C78"/>
    <w:rsid w:val="00FE3F9D"/>
    <w:rsid w:val="00FF497A"/>
    <w:rsid w:val="0187EED8"/>
    <w:rsid w:val="096A99EA"/>
    <w:rsid w:val="0EC5AE25"/>
    <w:rsid w:val="1319263F"/>
    <w:rsid w:val="15E0EB67"/>
    <w:rsid w:val="185054C3"/>
    <w:rsid w:val="1AA9CCBF"/>
    <w:rsid w:val="1D7ABF7E"/>
    <w:rsid w:val="1E0A5FA0"/>
    <w:rsid w:val="2273F9BD"/>
    <w:rsid w:val="28DA1B23"/>
    <w:rsid w:val="2A6296E3"/>
    <w:rsid w:val="2AD15218"/>
    <w:rsid w:val="2DBAB25B"/>
    <w:rsid w:val="2F966B95"/>
    <w:rsid w:val="31FD1626"/>
    <w:rsid w:val="3543BDB0"/>
    <w:rsid w:val="3969C163"/>
    <w:rsid w:val="3AACE862"/>
    <w:rsid w:val="3D2C6ED4"/>
    <w:rsid w:val="3D8B1126"/>
    <w:rsid w:val="4432C7B2"/>
    <w:rsid w:val="453763CD"/>
    <w:rsid w:val="45AEEAE4"/>
    <w:rsid w:val="46104632"/>
    <w:rsid w:val="46882B16"/>
    <w:rsid w:val="47BBF9C0"/>
    <w:rsid w:val="4A0EE11F"/>
    <w:rsid w:val="508624D3"/>
    <w:rsid w:val="5086EF5F"/>
    <w:rsid w:val="5854EC48"/>
    <w:rsid w:val="59F652DD"/>
    <w:rsid w:val="5AAAAE74"/>
    <w:rsid w:val="5E5C89FE"/>
    <w:rsid w:val="5F724436"/>
    <w:rsid w:val="630EDDFF"/>
    <w:rsid w:val="654857BA"/>
    <w:rsid w:val="65C00E46"/>
    <w:rsid w:val="664A84C9"/>
    <w:rsid w:val="66E420BE"/>
    <w:rsid w:val="6AC52BDA"/>
    <w:rsid w:val="719DC668"/>
    <w:rsid w:val="7251D486"/>
    <w:rsid w:val="72F50C37"/>
    <w:rsid w:val="79BED21F"/>
    <w:rsid w:val="7B54E85C"/>
    <w:rsid w:val="7D089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ill Sans MT" w:eastAsia="Gill Sans MT" w:hAnsi="Gill Sans MT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D4216"/>
    <w:pPr>
      <w:spacing w:after="200" w:line="276" w:lineRule="auto"/>
    </w:pPr>
    <w:rPr>
      <w:rFonts w:cs="Gill Sans MT"/>
      <w:color w:val="000000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D4216"/>
    <w:pPr>
      <w:pBdr>
        <w:top w:val="single" w:sz="6" w:space="1" w:color="9FB8CD"/>
        <w:left w:val="single" w:sz="6" w:space="1" w:color="9FB8CD"/>
        <w:bottom w:val="single" w:sz="6" w:space="1" w:color="9FB8CD"/>
        <w:right w:val="single" w:sz="6" w:space="1" w:color="9FB8CD"/>
      </w:pBdr>
      <w:shd w:val="clear" w:color="auto" w:fill="9FB8CD"/>
      <w:spacing w:before="300" w:after="40"/>
      <w:outlineLvl w:val="0"/>
    </w:pPr>
    <w:rPr>
      <w:rFonts w:ascii="Bookman Old Style" w:hAnsi="Bookman Old Style" w:cs="Bookman Old Style"/>
      <w:color w:val="FFFFFF"/>
      <w:spacing w:val="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D4216"/>
    <w:pPr>
      <w:pBdr>
        <w:top w:val="single" w:sz="6" w:space="1" w:color="9FB8CD"/>
        <w:left w:val="single" w:sz="48" w:space="1" w:color="9FB8CD"/>
        <w:bottom w:val="single" w:sz="6" w:space="1" w:color="9FB8CD"/>
        <w:right w:val="single" w:sz="6" w:space="1" w:color="9FB8CD"/>
      </w:pBdr>
      <w:spacing w:before="240" w:after="80"/>
      <w:ind w:left="144"/>
      <w:outlineLvl w:val="1"/>
    </w:pPr>
    <w:rPr>
      <w:rFonts w:ascii="Bookman Old Style" w:hAnsi="Bookman Old Style" w:cs="Bookman Old Style"/>
      <w:color w:val="628BAD"/>
      <w:spacing w:val="5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4216"/>
    <w:pPr>
      <w:pBdr>
        <w:top w:val="single" w:sz="6" w:space="1" w:color="A6A6A6"/>
        <w:left w:val="single" w:sz="48" w:space="1" w:color="A6A6A6"/>
        <w:bottom w:val="single" w:sz="6" w:space="1" w:color="A6A6A6"/>
        <w:right w:val="single" w:sz="6" w:space="1" w:color="A6A6A6"/>
      </w:pBdr>
      <w:spacing w:before="200" w:after="80"/>
      <w:ind w:left="144"/>
      <w:outlineLvl w:val="2"/>
    </w:pPr>
    <w:rPr>
      <w:rFonts w:ascii="Bookman Old Style" w:hAnsi="Bookman Old Style" w:cs="Bookman Old Style"/>
      <w:color w:val="595959"/>
      <w:spacing w:val="5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4216"/>
    <w:pPr>
      <w:pBdr>
        <w:bottom w:val="single" w:sz="6" w:space="1" w:color="A6A6A6"/>
      </w:pBdr>
      <w:spacing w:before="200" w:after="80"/>
      <w:outlineLvl w:val="3"/>
    </w:pPr>
    <w:rPr>
      <w:rFonts w:ascii="Bookman Old Style" w:hAnsi="Bookman Old Style" w:cs="Bookman Old Style"/>
      <w:color w:val="595959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D4216"/>
    <w:pPr>
      <w:pBdr>
        <w:bottom w:val="dashed" w:sz="4" w:space="1" w:color="A6A6A6"/>
      </w:pBdr>
      <w:spacing w:before="200" w:after="80"/>
      <w:outlineLvl w:val="4"/>
    </w:pPr>
    <w:rPr>
      <w:rFonts w:ascii="Bookman Old Style" w:hAnsi="Bookman Old Style" w:cs="Bookman Old Style"/>
      <w:color w:val="40404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D4216"/>
    <w:pPr>
      <w:spacing w:before="200" w:after="80"/>
      <w:outlineLvl w:val="5"/>
    </w:pPr>
    <w:rPr>
      <w:rFonts w:ascii="Bookman Old Style" w:hAnsi="Bookman Old Style" w:cs="Bookman Old Style"/>
      <w:b/>
      <w:bCs/>
      <w:color w:val="7F7F7F"/>
      <w:sz w:val="18"/>
      <w:szCs w:val="1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D4216"/>
    <w:pPr>
      <w:spacing w:before="200" w:after="80"/>
      <w:outlineLvl w:val="6"/>
    </w:pPr>
    <w:rPr>
      <w:rFonts w:ascii="Bookman Old Style" w:hAnsi="Bookman Old Style" w:cs="Bookman Old Style"/>
      <w:b/>
      <w:bCs/>
      <w:i/>
      <w:iCs/>
      <w:color w:val="808080"/>
      <w:sz w:val="18"/>
      <w:szCs w:val="1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D4216"/>
    <w:pPr>
      <w:spacing w:before="200" w:after="80"/>
      <w:outlineLvl w:val="7"/>
    </w:pPr>
    <w:rPr>
      <w:rFonts w:ascii="Bookman Old Style" w:hAnsi="Bookman Old Style" w:cs="Bookman Old Style"/>
      <w:color w:val="9FB8CD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D4216"/>
    <w:pPr>
      <w:spacing w:before="200" w:after="80"/>
      <w:outlineLvl w:val="8"/>
    </w:pPr>
    <w:rPr>
      <w:rFonts w:ascii="Bookman Old Style" w:hAnsi="Bookman Old Style" w:cs="Bookman Old Style"/>
      <w:i/>
      <w:iCs/>
      <w:color w:val="9FB8CD"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semiHidden/>
    <w:locked/>
    <w:rsid w:val="00FD4216"/>
    <w:rPr>
      <w:rFonts w:ascii="Bookman Old Style" w:hAnsi="Bookman Old Style" w:cs="Bookman Old Style"/>
      <w:color w:val="FFFFFF"/>
      <w:spacing w:val="5"/>
      <w:sz w:val="20"/>
      <w:szCs w:val="20"/>
      <w:shd w:val="clear" w:color="auto" w:fill="9FB8CD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D4216"/>
    <w:rPr>
      <w:rFonts w:ascii="Bookman Old Style" w:hAnsi="Bookman Old Style" w:cs="Bookman Old Style"/>
      <w:color w:val="628BAD"/>
      <w:spacing w:val="5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D4216"/>
    <w:rPr>
      <w:rFonts w:ascii="Bookman Old Style" w:hAnsi="Bookman Old Style" w:cs="Bookman Old Style"/>
      <w:color w:val="595959"/>
      <w:spacing w:val="5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4216"/>
    <w:rPr>
      <w:rFonts w:ascii="Bookman Old Style" w:hAnsi="Bookman Old Style" w:cs="Bookman Old Style"/>
      <w:color w:val="595959"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D4216"/>
    <w:rPr>
      <w:rFonts w:ascii="Bookman Old Style" w:hAnsi="Bookman Old Style" w:cs="Bookman Old Style"/>
      <w:color w:val="404040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D4216"/>
    <w:rPr>
      <w:rFonts w:ascii="Bookman Old Style" w:hAnsi="Bookman Old Style" w:cs="Bookman Old Style"/>
      <w:b/>
      <w:bCs/>
      <w:color w:val="7F7F7F"/>
      <w:sz w:val="18"/>
      <w:szCs w:val="1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FD4216"/>
    <w:rPr>
      <w:rFonts w:ascii="Bookman Old Style" w:hAnsi="Bookman Old Style" w:cs="Bookman Old Style"/>
      <w:b/>
      <w:bCs/>
      <w:i/>
      <w:iCs/>
      <w:color w:val="808080"/>
      <w:sz w:val="18"/>
      <w:szCs w:val="1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FD4216"/>
    <w:rPr>
      <w:rFonts w:ascii="Bookman Old Style" w:hAnsi="Bookman Old Style" w:cs="Bookman Old Style"/>
      <w:color w:val="9FB8CD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FD4216"/>
    <w:rPr>
      <w:rFonts w:ascii="Bookman Old Style" w:hAnsi="Bookman Old Style" w:cs="Bookman Old Style"/>
      <w:i/>
      <w:iCs/>
      <w:color w:val="9FB8CD"/>
      <w:sz w:val="18"/>
      <w:szCs w:val="18"/>
    </w:rPr>
  </w:style>
  <w:style w:type="table" w:styleId="TableGrid">
    <w:name w:val="Table Grid"/>
    <w:basedOn w:val="TableNormal"/>
    <w:uiPriority w:val="99"/>
    <w:rsid w:val="00FD4216"/>
    <w:rPr>
      <w:rFonts w:cs="Gill Sans MT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basedOn w:val="Normal"/>
    <w:link w:val="NoSpacingChar"/>
    <w:uiPriority w:val="99"/>
    <w:qFormat/>
    <w:rsid w:val="00FD421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rsid w:val="00FD421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D4216"/>
    <w:rPr>
      <w:color w:val="000000"/>
      <w:sz w:val="20"/>
      <w:szCs w:val="20"/>
    </w:rPr>
  </w:style>
  <w:style w:type="paragraph" w:styleId="Footer">
    <w:name w:val="footer"/>
    <w:basedOn w:val="Normal"/>
    <w:link w:val="FooterChar"/>
    <w:uiPriority w:val="99"/>
    <w:rsid w:val="00FD421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D4216"/>
    <w:rPr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D42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D4216"/>
    <w:rPr>
      <w:rFonts w:ascii="Tahoma" w:hAnsi="Tahoma" w:cs="Tahoma"/>
      <w:color w:val="000000"/>
      <w:sz w:val="16"/>
      <w:szCs w:val="16"/>
    </w:rPr>
  </w:style>
  <w:style w:type="paragraph" w:styleId="ListBullet">
    <w:name w:val="List Bullet"/>
    <w:basedOn w:val="Normal"/>
    <w:uiPriority w:val="99"/>
    <w:rsid w:val="00FD4216"/>
    <w:pPr>
      <w:numPr>
        <w:numId w:val="1"/>
      </w:numPr>
      <w:spacing w:after="120"/>
    </w:pPr>
  </w:style>
  <w:style w:type="paragraph" w:customStyle="1" w:styleId="Seo">
    <w:name w:val="Seção"/>
    <w:basedOn w:val="Normal"/>
    <w:next w:val="Normal"/>
    <w:link w:val="CardeSeo"/>
    <w:uiPriority w:val="99"/>
    <w:rsid w:val="00FD4216"/>
    <w:pPr>
      <w:spacing w:after="120" w:line="240" w:lineRule="auto"/>
    </w:pPr>
    <w:rPr>
      <w:rFonts w:ascii="Bookman Old Style" w:hAnsi="Bookman Old Style" w:cs="Bookman Old Style"/>
      <w:b/>
      <w:bCs/>
      <w:color w:val="9FB8CD"/>
      <w:sz w:val="24"/>
      <w:szCs w:val="24"/>
    </w:rPr>
  </w:style>
  <w:style w:type="paragraph" w:customStyle="1" w:styleId="Subseo">
    <w:name w:val="Subseção"/>
    <w:basedOn w:val="Normal"/>
    <w:link w:val="CardeSubseo"/>
    <w:uiPriority w:val="99"/>
    <w:rsid w:val="00FD4216"/>
    <w:pPr>
      <w:spacing w:before="40" w:after="80" w:line="240" w:lineRule="auto"/>
    </w:pPr>
    <w:rPr>
      <w:rFonts w:ascii="Bookman Old Style" w:hAnsi="Bookman Old Style" w:cs="Bookman Old Style"/>
      <w:b/>
      <w:bCs/>
      <w:color w:val="727CA3"/>
      <w:sz w:val="18"/>
      <w:szCs w:val="18"/>
    </w:rPr>
  </w:style>
  <w:style w:type="paragraph" w:styleId="Quote">
    <w:name w:val="Quote"/>
    <w:basedOn w:val="Normal"/>
    <w:link w:val="QuoteChar"/>
    <w:uiPriority w:val="99"/>
    <w:qFormat/>
    <w:rsid w:val="00FD4216"/>
    <w:rPr>
      <w:i/>
      <w:iCs/>
      <w:color w:val="7F7F7F"/>
    </w:rPr>
  </w:style>
  <w:style w:type="character" w:customStyle="1" w:styleId="QuoteChar">
    <w:name w:val="Quote Char"/>
    <w:basedOn w:val="DefaultParagraphFont"/>
    <w:link w:val="Quote"/>
    <w:uiPriority w:val="99"/>
    <w:locked/>
    <w:rsid w:val="00FD4216"/>
    <w:rPr>
      <w:i/>
      <w:iCs/>
      <w:color w:val="7F7F7F"/>
      <w:sz w:val="20"/>
      <w:szCs w:val="20"/>
    </w:rPr>
  </w:style>
  <w:style w:type="paragraph" w:customStyle="1" w:styleId="NomePessoal">
    <w:name w:val="Nome Pessoal"/>
    <w:basedOn w:val="NoSpacing"/>
    <w:link w:val="CardeNomePessoal"/>
    <w:uiPriority w:val="99"/>
    <w:rsid w:val="00FD4216"/>
    <w:pPr>
      <w:jc w:val="right"/>
    </w:pPr>
    <w:rPr>
      <w:rFonts w:ascii="Bookman Old Style" w:hAnsi="Bookman Old Style" w:cs="Bookman Old Style"/>
      <w:color w:val="525A7D"/>
      <w:sz w:val="40"/>
      <w:szCs w:val="40"/>
    </w:rPr>
  </w:style>
  <w:style w:type="paragraph" w:styleId="ListBullet2">
    <w:name w:val="List Bullet 2"/>
    <w:basedOn w:val="Normal"/>
    <w:uiPriority w:val="99"/>
    <w:semiHidden/>
    <w:rsid w:val="00FD4216"/>
    <w:pPr>
      <w:numPr>
        <w:numId w:val="2"/>
      </w:numPr>
      <w:spacing w:after="120"/>
    </w:pPr>
  </w:style>
  <w:style w:type="character" w:styleId="Hyperlink">
    <w:name w:val="Hyperlink"/>
    <w:basedOn w:val="DefaultParagraphFont"/>
    <w:uiPriority w:val="99"/>
    <w:rsid w:val="00FD4216"/>
    <w:rPr>
      <w:color w:val="auto"/>
      <w:u w:val="single"/>
    </w:rPr>
  </w:style>
  <w:style w:type="character" w:styleId="BookTitle">
    <w:name w:val="Book Title"/>
    <w:basedOn w:val="DefaultParagraphFont"/>
    <w:uiPriority w:val="99"/>
    <w:qFormat/>
    <w:rsid w:val="00FD4216"/>
    <w:rPr>
      <w:rFonts w:ascii="Bookman Old Style" w:hAnsi="Bookman Old Style" w:cs="Bookman Old Style"/>
      <w:i/>
      <w:iCs/>
      <w:color w:val="auto"/>
      <w:sz w:val="20"/>
      <w:szCs w:val="20"/>
    </w:rPr>
  </w:style>
  <w:style w:type="paragraph" w:styleId="Caption">
    <w:name w:val="caption"/>
    <w:basedOn w:val="Normal"/>
    <w:next w:val="Normal"/>
    <w:uiPriority w:val="99"/>
    <w:qFormat/>
    <w:rsid w:val="00FD4216"/>
    <w:pPr>
      <w:spacing w:after="0" w:line="240" w:lineRule="auto"/>
    </w:pPr>
    <w:rPr>
      <w:rFonts w:ascii="Bookman Old Style" w:hAnsi="Bookman Old Style" w:cs="Bookman Old Style"/>
      <w:color w:val="9FB8CD"/>
      <w:sz w:val="16"/>
      <w:szCs w:val="16"/>
    </w:rPr>
  </w:style>
  <w:style w:type="character" w:styleId="Emphasis">
    <w:name w:val="Emphasis"/>
    <w:basedOn w:val="DefaultParagraphFont"/>
    <w:uiPriority w:val="99"/>
    <w:qFormat/>
    <w:rsid w:val="00FD4216"/>
    <w:rPr>
      <w:b/>
      <w:bCs/>
      <w:i/>
      <w:iCs/>
      <w:spacing w:val="0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FD4216"/>
    <w:rPr>
      <w:color w:val="000000"/>
      <w:sz w:val="20"/>
      <w:szCs w:val="20"/>
    </w:rPr>
  </w:style>
  <w:style w:type="character" w:styleId="IntenseEmphasis">
    <w:name w:val="Intense Emphasis"/>
    <w:basedOn w:val="DefaultParagraphFont"/>
    <w:uiPriority w:val="99"/>
    <w:qFormat/>
    <w:rsid w:val="00FD4216"/>
    <w:rPr>
      <w:b/>
      <w:bCs/>
      <w:i/>
      <w:iCs/>
      <w:color w:val="auto"/>
      <w:sz w:val="20"/>
      <w:szCs w:val="20"/>
    </w:rPr>
  </w:style>
  <w:style w:type="paragraph" w:styleId="IntenseQuote">
    <w:name w:val="Intense Quote"/>
    <w:basedOn w:val="Normal"/>
    <w:link w:val="IntenseQuoteChar"/>
    <w:uiPriority w:val="99"/>
    <w:qFormat/>
    <w:rsid w:val="00FD4216"/>
    <w:pPr>
      <w:pBdr>
        <w:top w:val="single" w:sz="6" w:space="10" w:color="628BAD"/>
        <w:left w:val="single" w:sz="6" w:space="10" w:color="628BAD"/>
        <w:bottom w:val="single" w:sz="6" w:space="10" w:color="628BAD"/>
        <w:right w:val="single" w:sz="6" w:space="10" w:color="628BAD"/>
      </w:pBdr>
      <w:shd w:val="clear" w:color="auto" w:fill="9FB8CD"/>
      <w:ind w:left="720" w:right="720"/>
      <w:jc w:val="center"/>
    </w:pPr>
    <w:rPr>
      <w:rFonts w:ascii="Bookman Old Style" w:hAnsi="Bookman Old Style" w:cs="Bookman Old Style"/>
      <w:i/>
      <w:iCs/>
      <w:color w:val="FFFFFF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FD4216"/>
    <w:rPr>
      <w:rFonts w:ascii="Bookman Old Style" w:hAnsi="Bookman Old Style" w:cs="Bookman Old Style"/>
      <w:i/>
      <w:iCs/>
      <w:color w:val="FFFFFF"/>
      <w:sz w:val="20"/>
      <w:szCs w:val="20"/>
      <w:shd w:val="clear" w:color="auto" w:fill="9FB8CD"/>
    </w:rPr>
  </w:style>
  <w:style w:type="character" w:styleId="IntenseReference">
    <w:name w:val="Intense Reference"/>
    <w:basedOn w:val="DefaultParagraphFont"/>
    <w:uiPriority w:val="99"/>
    <w:qFormat/>
    <w:rsid w:val="00FD4216"/>
    <w:rPr>
      <w:b/>
      <w:bCs/>
      <w:color w:val="525A7D"/>
      <w:sz w:val="20"/>
      <w:szCs w:val="20"/>
      <w:u w:val="single"/>
    </w:rPr>
  </w:style>
  <w:style w:type="paragraph" w:styleId="ListBullet3">
    <w:name w:val="List Bullet 3"/>
    <w:basedOn w:val="Normal"/>
    <w:uiPriority w:val="99"/>
    <w:semiHidden/>
    <w:rsid w:val="00FD4216"/>
    <w:pPr>
      <w:numPr>
        <w:numId w:val="3"/>
      </w:numPr>
      <w:spacing w:after="120"/>
    </w:pPr>
  </w:style>
  <w:style w:type="paragraph" w:styleId="ListBullet4">
    <w:name w:val="List Bullet 4"/>
    <w:basedOn w:val="Normal"/>
    <w:uiPriority w:val="99"/>
    <w:semiHidden/>
    <w:rsid w:val="00FD4216"/>
    <w:pPr>
      <w:numPr>
        <w:numId w:val="4"/>
      </w:numPr>
      <w:spacing w:after="120"/>
    </w:pPr>
  </w:style>
  <w:style w:type="paragraph" w:styleId="ListBullet5">
    <w:name w:val="List Bullet 5"/>
    <w:basedOn w:val="Normal"/>
    <w:uiPriority w:val="99"/>
    <w:semiHidden/>
    <w:rsid w:val="00FD4216"/>
    <w:pPr>
      <w:numPr>
        <w:numId w:val="5"/>
      </w:numPr>
      <w:spacing w:after="120"/>
    </w:pPr>
  </w:style>
  <w:style w:type="character" w:styleId="Strong">
    <w:name w:val="Strong"/>
    <w:basedOn w:val="DefaultParagraphFont"/>
    <w:uiPriority w:val="99"/>
    <w:qFormat/>
    <w:rsid w:val="00FD4216"/>
    <w:rPr>
      <w:rFonts w:ascii="Gill Sans MT" w:hAnsi="Gill Sans MT" w:cs="Gill Sans MT"/>
      <w:b/>
      <w:bCs/>
      <w:color w:val="9FB8CD"/>
    </w:rPr>
  </w:style>
  <w:style w:type="character" w:styleId="SubtleEmphasis">
    <w:name w:val="Subtle Emphasis"/>
    <w:basedOn w:val="DefaultParagraphFont"/>
    <w:uiPriority w:val="99"/>
    <w:qFormat/>
    <w:rsid w:val="00FD4216"/>
    <w:rPr>
      <w:i/>
      <w:iCs/>
      <w:color w:val="auto"/>
      <w:kern w:val="16"/>
      <w:sz w:val="20"/>
      <w:szCs w:val="20"/>
    </w:rPr>
  </w:style>
  <w:style w:type="character" w:styleId="SubtleReference">
    <w:name w:val="Subtle Reference"/>
    <w:basedOn w:val="DefaultParagraphFont"/>
    <w:uiPriority w:val="99"/>
    <w:qFormat/>
    <w:rsid w:val="00FD4216"/>
    <w:rPr>
      <w:color w:val="auto"/>
      <w:sz w:val="20"/>
      <w:szCs w:val="20"/>
      <w:u w:val="single"/>
    </w:rPr>
  </w:style>
  <w:style w:type="paragraph" w:styleId="TOC1">
    <w:name w:val="toc 1"/>
    <w:basedOn w:val="Normal"/>
    <w:next w:val="Normal"/>
    <w:autoRedefine/>
    <w:uiPriority w:val="99"/>
    <w:semiHidden/>
    <w:rsid w:val="00FD4216"/>
    <w:pPr>
      <w:tabs>
        <w:tab w:val="right" w:leader="dot" w:pos="8630"/>
      </w:tabs>
      <w:spacing w:after="40" w:line="240" w:lineRule="auto"/>
    </w:pPr>
    <w:rPr>
      <w:smallCaps/>
      <w:color w:val="9FB8CD"/>
    </w:rPr>
  </w:style>
  <w:style w:type="paragraph" w:styleId="TOC2">
    <w:name w:val="toc 2"/>
    <w:basedOn w:val="Normal"/>
    <w:next w:val="Normal"/>
    <w:autoRedefine/>
    <w:uiPriority w:val="99"/>
    <w:semiHidden/>
    <w:rsid w:val="00FD4216"/>
    <w:pPr>
      <w:tabs>
        <w:tab w:val="right" w:leader="dot" w:pos="8630"/>
      </w:tabs>
      <w:spacing w:after="40" w:line="240" w:lineRule="auto"/>
      <w:ind w:left="216"/>
    </w:pPr>
    <w:rPr>
      <w:smallCaps/>
    </w:rPr>
  </w:style>
  <w:style w:type="paragraph" w:styleId="TOC3">
    <w:name w:val="toc 3"/>
    <w:basedOn w:val="Normal"/>
    <w:next w:val="Normal"/>
    <w:autoRedefine/>
    <w:uiPriority w:val="99"/>
    <w:semiHidden/>
    <w:rsid w:val="00FD4216"/>
    <w:pPr>
      <w:tabs>
        <w:tab w:val="right" w:leader="dot" w:pos="8630"/>
      </w:tabs>
      <w:spacing w:after="40" w:line="240" w:lineRule="auto"/>
      <w:ind w:left="446"/>
    </w:pPr>
    <w:rPr>
      <w:smallCaps/>
    </w:rPr>
  </w:style>
  <w:style w:type="paragraph" w:styleId="TOC4">
    <w:name w:val="toc 4"/>
    <w:basedOn w:val="Normal"/>
    <w:next w:val="Normal"/>
    <w:autoRedefine/>
    <w:uiPriority w:val="99"/>
    <w:semiHidden/>
    <w:rsid w:val="00FD4216"/>
    <w:pPr>
      <w:tabs>
        <w:tab w:val="right" w:leader="dot" w:pos="8630"/>
      </w:tabs>
      <w:spacing w:after="40" w:line="240" w:lineRule="auto"/>
      <w:ind w:left="662"/>
    </w:pPr>
    <w:rPr>
      <w:smallCaps/>
    </w:rPr>
  </w:style>
  <w:style w:type="paragraph" w:styleId="TOC5">
    <w:name w:val="toc 5"/>
    <w:basedOn w:val="Normal"/>
    <w:next w:val="Normal"/>
    <w:autoRedefine/>
    <w:uiPriority w:val="99"/>
    <w:semiHidden/>
    <w:rsid w:val="00FD4216"/>
    <w:pPr>
      <w:tabs>
        <w:tab w:val="right" w:leader="dot" w:pos="8630"/>
      </w:tabs>
      <w:spacing w:after="40" w:line="240" w:lineRule="auto"/>
      <w:ind w:left="878"/>
    </w:pPr>
    <w:rPr>
      <w:smallCaps/>
    </w:rPr>
  </w:style>
  <w:style w:type="paragraph" w:styleId="TOC6">
    <w:name w:val="toc 6"/>
    <w:basedOn w:val="Normal"/>
    <w:next w:val="Normal"/>
    <w:autoRedefine/>
    <w:uiPriority w:val="99"/>
    <w:semiHidden/>
    <w:rsid w:val="00FD4216"/>
    <w:pPr>
      <w:tabs>
        <w:tab w:val="right" w:leader="dot" w:pos="8630"/>
      </w:tabs>
      <w:spacing w:after="40" w:line="240" w:lineRule="auto"/>
      <w:ind w:left="1094"/>
    </w:pPr>
    <w:rPr>
      <w:smallCaps/>
    </w:rPr>
  </w:style>
  <w:style w:type="paragraph" w:styleId="TOC7">
    <w:name w:val="toc 7"/>
    <w:basedOn w:val="Normal"/>
    <w:next w:val="Normal"/>
    <w:autoRedefine/>
    <w:uiPriority w:val="99"/>
    <w:semiHidden/>
    <w:rsid w:val="00FD4216"/>
    <w:pPr>
      <w:tabs>
        <w:tab w:val="right" w:leader="dot" w:pos="8630"/>
      </w:tabs>
      <w:spacing w:after="40" w:line="240" w:lineRule="auto"/>
      <w:ind w:left="1325"/>
    </w:pPr>
    <w:rPr>
      <w:smallCaps/>
    </w:rPr>
  </w:style>
  <w:style w:type="paragraph" w:styleId="TOC8">
    <w:name w:val="toc 8"/>
    <w:basedOn w:val="Normal"/>
    <w:next w:val="Normal"/>
    <w:autoRedefine/>
    <w:uiPriority w:val="99"/>
    <w:semiHidden/>
    <w:rsid w:val="00FD4216"/>
    <w:pPr>
      <w:tabs>
        <w:tab w:val="right" w:leader="dot" w:pos="8630"/>
      </w:tabs>
      <w:spacing w:after="40" w:line="240" w:lineRule="auto"/>
      <w:ind w:left="1540"/>
    </w:pPr>
    <w:rPr>
      <w:smallCaps/>
    </w:rPr>
  </w:style>
  <w:style w:type="paragraph" w:styleId="TOC9">
    <w:name w:val="toc 9"/>
    <w:basedOn w:val="Normal"/>
    <w:next w:val="Normal"/>
    <w:autoRedefine/>
    <w:uiPriority w:val="99"/>
    <w:semiHidden/>
    <w:rsid w:val="00FD4216"/>
    <w:pPr>
      <w:tabs>
        <w:tab w:val="right" w:leader="dot" w:pos="8630"/>
      </w:tabs>
      <w:spacing w:after="40" w:line="240" w:lineRule="auto"/>
      <w:ind w:left="1760"/>
    </w:pPr>
    <w:rPr>
      <w:smallCaps/>
    </w:rPr>
  </w:style>
  <w:style w:type="paragraph" w:customStyle="1" w:styleId="EndereodoRemetente">
    <w:name w:val="Endereço do Remetente"/>
    <w:basedOn w:val="NoSpacing"/>
    <w:link w:val="CardeEndereodoRemetente"/>
    <w:uiPriority w:val="99"/>
    <w:semiHidden/>
    <w:rsid w:val="00FD4216"/>
    <w:pPr>
      <w:spacing w:before="200" w:line="276" w:lineRule="auto"/>
      <w:jc w:val="right"/>
    </w:pPr>
    <w:rPr>
      <w:rFonts w:ascii="Bookman Old Style" w:hAnsi="Bookman Old Style" w:cs="Bookman Old Style"/>
      <w:color w:val="9FB8CD"/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FD4216"/>
    <w:pPr>
      <w:spacing w:after="720" w:line="240" w:lineRule="auto"/>
    </w:pPr>
    <w:rPr>
      <w:rFonts w:ascii="Bookman Old Style" w:hAnsi="Bookman Old Style" w:cs="Bookman Old Style"/>
      <w:color w:val="9FB8CD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semiHidden/>
    <w:locked/>
    <w:rsid w:val="00FD4216"/>
    <w:rPr>
      <w:rFonts w:ascii="Bookman Old Style" w:hAnsi="Bookman Old Style" w:cs="Bookman Old Style"/>
      <w:color w:val="9FB8CD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FD4216"/>
    <w:pPr>
      <w:spacing w:line="240" w:lineRule="auto"/>
    </w:pPr>
    <w:rPr>
      <w:rFonts w:ascii="Bookman Old Style" w:hAnsi="Bookman Old Style" w:cs="Bookman Old Style"/>
      <w:color w:val="9FB8CD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semiHidden/>
    <w:locked/>
    <w:rsid w:val="00FD4216"/>
    <w:rPr>
      <w:rFonts w:ascii="Bookman Old Style" w:hAnsi="Bookman Old Style" w:cs="Bookman Old Style"/>
      <w:color w:val="9FB8CD"/>
      <w:sz w:val="52"/>
      <w:szCs w:val="52"/>
    </w:rPr>
  </w:style>
  <w:style w:type="character" w:customStyle="1" w:styleId="CardeNomePessoal">
    <w:name w:val="Car de Nome Pessoal"/>
    <w:basedOn w:val="NoSpacingChar"/>
    <w:link w:val="NomePessoal"/>
    <w:uiPriority w:val="99"/>
    <w:locked/>
    <w:rsid w:val="00FD4216"/>
    <w:rPr>
      <w:rFonts w:ascii="Bookman Old Style" w:hAnsi="Bookman Old Style" w:cs="Bookman Old Style"/>
      <w:color w:val="525A7D"/>
      <w:sz w:val="40"/>
      <w:szCs w:val="40"/>
    </w:rPr>
  </w:style>
  <w:style w:type="character" w:customStyle="1" w:styleId="CardeSeo">
    <w:name w:val="Car de Seção"/>
    <w:basedOn w:val="DefaultParagraphFont"/>
    <w:link w:val="Seo"/>
    <w:uiPriority w:val="99"/>
    <w:locked/>
    <w:rsid w:val="00FD4216"/>
    <w:rPr>
      <w:rFonts w:ascii="Bookman Old Style" w:hAnsi="Bookman Old Style" w:cs="Bookman Old Style"/>
      <w:b/>
      <w:bCs/>
      <w:color w:val="9FB8CD"/>
      <w:sz w:val="24"/>
      <w:szCs w:val="24"/>
    </w:rPr>
  </w:style>
  <w:style w:type="character" w:customStyle="1" w:styleId="CardeSubseo">
    <w:name w:val="Car de Subseção"/>
    <w:basedOn w:val="DefaultParagraphFont"/>
    <w:link w:val="Subseo"/>
    <w:uiPriority w:val="99"/>
    <w:locked/>
    <w:rsid w:val="00FD4216"/>
    <w:rPr>
      <w:rFonts w:ascii="Bookman Old Style" w:hAnsi="Bookman Old Style" w:cs="Bookman Old Style"/>
      <w:b/>
      <w:bCs/>
      <w:color w:val="727CA3"/>
      <w:sz w:val="18"/>
      <w:szCs w:val="18"/>
    </w:rPr>
  </w:style>
  <w:style w:type="character" w:customStyle="1" w:styleId="CardeEndereodoRemetente">
    <w:name w:val="Car de Endereço do Remetente"/>
    <w:basedOn w:val="NoSpacingChar"/>
    <w:link w:val="EndereodoRemetente"/>
    <w:uiPriority w:val="99"/>
    <w:locked/>
    <w:rsid w:val="00FD4216"/>
    <w:rPr>
      <w:rFonts w:ascii="Bookman Old Style" w:hAnsi="Bookman Old Style" w:cs="Bookman Old Style"/>
      <w:color w:val="9FB8CD"/>
      <w:sz w:val="18"/>
      <w:szCs w:val="18"/>
    </w:rPr>
  </w:style>
  <w:style w:type="character" w:styleId="PlaceholderText">
    <w:name w:val="Placeholder Text"/>
    <w:basedOn w:val="DefaultParagraphFont"/>
    <w:uiPriority w:val="99"/>
    <w:rsid w:val="00FD4216"/>
    <w:rPr>
      <w:color w:val="808080"/>
    </w:rPr>
  </w:style>
  <w:style w:type="paragraph" w:customStyle="1" w:styleId="DatadaSubseo">
    <w:name w:val="Data da Subseção"/>
    <w:basedOn w:val="Seo"/>
    <w:link w:val="CardeDatadaSubseo"/>
    <w:uiPriority w:val="99"/>
    <w:rsid w:val="00FD4216"/>
    <w:rPr>
      <w:color w:val="727CA3"/>
      <w:sz w:val="18"/>
      <w:szCs w:val="18"/>
    </w:rPr>
  </w:style>
  <w:style w:type="paragraph" w:customStyle="1" w:styleId="TextodaSubseo">
    <w:name w:val="Texto da Subseção"/>
    <w:basedOn w:val="Normal"/>
    <w:uiPriority w:val="99"/>
    <w:rsid w:val="00FD4216"/>
    <w:pPr>
      <w:spacing w:after="320"/>
    </w:pPr>
  </w:style>
  <w:style w:type="character" w:customStyle="1" w:styleId="CardeDatadaSubseo">
    <w:name w:val="Car de Data da Subseção"/>
    <w:basedOn w:val="CardeSubseo"/>
    <w:link w:val="DatadaSubseo"/>
    <w:uiPriority w:val="99"/>
    <w:locked/>
    <w:rsid w:val="00FD4216"/>
  </w:style>
  <w:style w:type="paragraph" w:customStyle="1" w:styleId="PginadoPrimeiroRodap">
    <w:name w:val="Página do Primeiro Rodapé"/>
    <w:basedOn w:val="Footer"/>
    <w:uiPriority w:val="99"/>
    <w:rsid w:val="00FD4216"/>
    <w:pPr>
      <w:pBdr>
        <w:top w:val="dashed" w:sz="4" w:space="18" w:color="7F7F7F"/>
      </w:pBdr>
      <w:jc w:val="right"/>
    </w:pPr>
    <w:rPr>
      <w:color w:val="7F7F7F"/>
    </w:rPr>
  </w:style>
  <w:style w:type="paragraph" w:customStyle="1" w:styleId="PrimeiraPginadoCabealho">
    <w:name w:val="Primeira Página do Cabeçalho"/>
    <w:basedOn w:val="Header"/>
    <w:uiPriority w:val="99"/>
    <w:rsid w:val="00FD4216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TextodoEndereo">
    <w:name w:val="Texto do Endereço"/>
    <w:basedOn w:val="NoSpacing"/>
    <w:uiPriority w:val="99"/>
    <w:rsid w:val="00FD4216"/>
    <w:pPr>
      <w:spacing w:before="200" w:line="276" w:lineRule="auto"/>
      <w:jc w:val="right"/>
    </w:pPr>
    <w:rPr>
      <w:rFonts w:ascii="Bookman Old Style" w:hAnsi="Bookman Old Style" w:cs="Bookman Old Style"/>
      <w:color w:val="9FB8CD"/>
      <w:sz w:val="18"/>
      <w:szCs w:val="18"/>
    </w:rPr>
  </w:style>
  <w:style w:type="paragraph" w:customStyle="1" w:styleId="CabealhoEsquerdo">
    <w:name w:val="Cabeçalho Esquerdo"/>
    <w:basedOn w:val="Header"/>
    <w:uiPriority w:val="99"/>
    <w:semiHidden/>
    <w:rsid w:val="00FD4216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RodapEsquerdo">
    <w:name w:val="Rodapé Esquerdo"/>
    <w:basedOn w:val="Normal"/>
    <w:next w:val="Subseo"/>
    <w:uiPriority w:val="99"/>
    <w:semiHidden/>
    <w:rsid w:val="00FD4216"/>
    <w:pPr>
      <w:pBdr>
        <w:top w:val="dashed" w:sz="4" w:space="18" w:color="7F7F7F"/>
      </w:pBdr>
      <w:tabs>
        <w:tab w:val="center" w:pos="4320"/>
        <w:tab w:val="right" w:pos="8640"/>
      </w:tabs>
    </w:pPr>
    <w:rPr>
      <w:color w:val="7F7F7F"/>
    </w:rPr>
  </w:style>
  <w:style w:type="paragraph" w:customStyle="1" w:styleId="CabealhoDireito">
    <w:name w:val="Cabeçalho Direito"/>
    <w:basedOn w:val="Header"/>
    <w:uiPriority w:val="99"/>
    <w:semiHidden/>
    <w:rsid w:val="00FD4216"/>
    <w:pPr>
      <w:pBdr>
        <w:bottom w:val="dashed" w:sz="4" w:space="18" w:color="7F7F7F"/>
      </w:pBdr>
      <w:spacing w:line="396" w:lineRule="auto"/>
      <w:jc w:val="right"/>
    </w:pPr>
    <w:rPr>
      <w:color w:val="7F7F7F"/>
    </w:rPr>
  </w:style>
  <w:style w:type="paragraph" w:customStyle="1" w:styleId="RodapDireito">
    <w:name w:val="Rodapé Direito"/>
    <w:basedOn w:val="Footer"/>
    <w:uiPriority w:val="99"/>
    <w:semiHidden/>
    <w:rsid w:val="00FD4216"/>
    <w:pPr>
      <w:pBdr>
        <w:top w:val="dashed" w:sz="4" w:space="18" w:color="7F7F7F"/>
      </w:pBdr>
      <w:jc w:val="right"/>
    </w:pPr>
    <w:rPr>
      <w:color w:val="7F7F7F"/>
    </w:rPr>
  </w:style>
  <w:style w:type="paragraph" w:customStyle="1" w:styleId="Textoid1">
    <w:name w:val="Texto id1"/>
    <w:basedOn w:val="Normal"/>
    <w:uiPriority w:val="99"/>
    <w:rsid w:val="00610B67"/>
    <w:pPr>
      <w:tabs>
        <w:tab w:val="center" w:pos="4320"/>
        <w:tab w:val="right" w:pos="8640"/>
      </w:tabs>
      <w:spacing w:after="0" w:line="240" w:lineRule="auto"/>
      <w:ind w:left="454"/>
    </w:pPr>
    <w:rPr>
      <w:rFonts w:ascii="Arial" w:eastAsia="Times New Roman" w:hAnsi="Arial" w:cs="Arial"/>
      <w:noProof/>
      <w:color w:val="auto"/>
      <w:sz w:val="22"/>
      <w:szCs w:val="22"/>
      <w:lang w:val="en-US" w:eastAsia="en-US"/>
    </w:rPr>
  </w:style>
  <w:style w:type="paragraph" w:customStyle="1" w:styleId="Textoid2">
    <w:name w:val="Texto id2"/>
    <w:basedOn w:val="Normal"/>
    <w:autoRedefine/>
    <w:uiPriority w:val="99"/>
    <w:rsid w:val="00143A41"/>
    <w:pPr>
      <w:spacing w:after="0" w:line="240" w:lineRule="auto"/>
      <w:jc w:val="both"/>
    </w:pPr>
    <w:rPr>
      <w:rFonts w:ascii="Calibri" w:eastAsia="Times New Roman" w:hAnsi="Calibri" w:cs="Calibri"/>
      <w:color w:val="auto"/>
      <w:sz w:val="18"/>
      <w:szCs w:val="18"/>
      <w:lang w:eastAsia="en-US"/>
    </w:rPr>
  </w:style>
  <w:style w:type="paragraph" w:styleId="BodyText">
    <w:name w:val="Body Text"/>
    <w:basedOn w:val="Normal"/>
    <w:link w:val="BodyTextChar"/>
    <w:uiPriority w:val="99"/>
    <w:rsid w:val="001E3ADE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pacing w:after="0" w:line="240" w:lineRule="auto"/>
    </w:pPr>
    <w:rPr>
      <w:rFonts w:ascii="Arial" w:eastAsia="Times New Roman" w:hAnsi="Arial" w:cs="Arial"/>
      <w:color w:val="auto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E3ADE"/>
    <w:rPr>
      <w:rFonts w:ascii="Arial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8785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5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.linkedin.com/in/hildegardo-lopes-dos-santos-b783542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hildegardolopes@yahoo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</TotalTime>
  <Pages>3</Pages>
  <Words>722</Words>
  <Characters>3899</Characters>
  <Application>Microsoft Office Outlook</Application>
  <DocSecurity>0</DocSecurity>
  <Lines>0</Lines>
  <Paragraphs>0</Paragraphs>
  <ScaleCrop>false</ScaleCrop>
  <Company>Personal Computer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Hildegardo Lopes dos Santos</dc:title>
  <dc:subject/>
  <dc:creator>Paula</dc:creator>
  <cp:keywords/>
  <dc:description/>
  <cp:lastModifiedBy>.</cp:lastModifiedBy>
  <cp:revision>10</cp:revision>
  <cp:lastPrinted>2016-02-20T16:32:00Z</cp:lastPrinted>
  <dcterms:created xsi:type="dcterms:W3CDTF">2016-02-19T19:52:00Z</dcterms:created>
  <dcterms:modified xsi:type="dcterms:W3CDTF">2016-02-20T16:36:00Z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TC017730849991</vt:lpwstr>
  </property>
</Properties>
</file>